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5" w:rsidRPr="008E2BEF" w:rsidRDefault="00A04865" w:rsidP="008E2BE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4865" w:rsidRPr="008E2BEF" w:rsidRDefault="00A04865" w:rsidP="008E2B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 xml:space="preserve">ПАСПОРТ УСЛУГИ 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>(ПРОЦЕССА) СЕТЕВОЙ ОРГАНИЗАЦИИ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Проверка, в том числе снятие показаний, прибора учета перед его демонтажем для ремонта, поверки или замены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</w:rPr>
        <w:t>Круг заявителей</w:t>
      </w:r>
      <w:r w:rsidRPr="00536C05">
        <w:rPr>
          <w:rFonts w:ascii="Times New Roman" w:hAnsi="Times New Roman" w:cs="Times New Roman"/>
        </w:rPr>
        <w:t xml:space="preserve">: потребители электрической энергии физические и юридические лица. </w:t>
      </w:r>
    </w:p>
    <w:p w:rsidR="00A04865" w:rsidRPr="00536C05" w:rsidRDefault="00A04865" w:rsidP="00C8055F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536C05">
        <w:rPr>
          <w:rFonts w:ascii="Times New Roman" w:hAnsi="Times New Roman" w:cs="Times New Roman"/>
          <w:b/>
          <w:bCs/>
          <w:sz w:val="22"/>
          <w:szCs w:val="22"/>
        </w:rPr>
        <w:t>Размер платы за предоставление услуги (процесса) и основания ее взимания:</w:t>
      </w:r>
      <w:r w:rsidRPr="00536C05">
        <w:rPr>
          <w:rFonts w:ascii="Times New Roman" w:hAnsi="Times New Roman" w:cs="Times New Roman"/>
          <w:sz w:val="22"/>
          <w:szCs w:val="22"/>
        </w:rPr>
        <w:t xml:space="preserve"> Оплата не предусмотрена (п.8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442).</w:t>
      </w:r>
    </w:p>
    <w:p w:rsidR="00A04865" w:rsidRPr="00536C05" w:rsidRDefault="00A04865" w:rsidP="00C8055F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Условия оказания услуги (процесса):</w:t>
      </w:r>
      <w:r w:rsidRPr="00536C05">
        <w:rPr>
          <w:rFonts w:ascii="Times New Roman" w:hAnsi="Times New Roman" w:cs="Times New Roman"/>
        </w:rPr>
        <w:t xml:space="preserve"> Наличие технологического присоединения к сетям ОАО «Ивгорэлектросеть», наличие письменной заявки от собственника энергопринимающих устройств  о необходимости проверки, в том числе снятие показаний прибора учета перед его демонтажем для ремонта, поверки или замены.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</w:rPr>
        <w:t>Результат оказания услуги (процесса):</w:t>
      </w:r>
      <w:r w:rsidRPr="00536C05">
        <w:rPr>
          <w:rFonts w:ascii="Times New Roman" w:hAnsi="Times New Roman" w:cs="Times New Roman"/>
        </w:rPr>
        <w:t xml:space="preserve"> составленный в рамках законодательства акт проверки расчетных приборов учета электроэнергии, сформированный надлежащим образом объем переданной электроэнергии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  <w:color w:val="000000"/>
        </w:rPr>
        <w:t xml:space="preserve">Общий срок оказания услуги (процесса): </w:t>
      </w:r>
      <w:r>
        <w:rPr>
          <w:rFonts w:ascii="Times New Roman" w:hAnsi="Times New Roman" w:cs="Times New Roman"/>
        </w:rPr>
        <w:t>в соответствии с заявкой потребителя</w:t>
      </w:r>
      <w:r w:rsidRPr="00536C05">
        <w:rPr>
          <w:rFonts w:ascii="Times New Roman" w:hAnsi="Times New Roman" w:cs="Times New Roman"/>
        </w:rPr>
        <w:t>.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Состав, последовательность и сроки оказания услуги (процесса):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379"/>
        <w:gridCol w:w="4500"/>
        <w:gridCol w:w="2520"/>
        <w:gridCol w:w="2520"/>
        <w:gridCol w:w="2438"/>
      </w:tblGrid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№</w:t>
            </w:r>
          </w:p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9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500" w:type="dxa"/>
          </w:tcPr>
          <w:p w:rsidR="00A04865" w:rsidRPr="00536C05" w:rsidRDefault="00A04865" w:rsidP="00231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Содержание / условия  этапа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38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Ссылка на нормативный правовой акт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A04865" w:rsidRPr="00536C05" w:rsidRDefault="00A04865" w:rsidP="00231E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C05">
              <w:rPr>
                <w:rFonts w:ascii="Times New Roman" w:hAnsi="Times New Roman" w:cs="Times New Roman"/>
              </w:rPr>
              <w:t>Направление потребителем  в адрес сетевой  организации заявки о необходимости проверки, в том числе снятие показаний прибора учета перед его демонтажем для ремонта, поверки или замены.</w:t>
            </w:r>
          </w:p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</w:tcPr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сформированной потребителем заявке должны быть указаны: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- реквизиты заявителя;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-место нахождения энергопринимаю -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щих устройств, в отношении которых установлен прибор учета; </w:t>
            </w:r>
          </w:p>
          <w:p w:rsidR="00A04865" w:rsidRPr="00536C05" w:rsidRDefault="00A04865" w:rsidP="005C74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номер договора энергоснабжения (купли- 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 </w:t>
            </w:r>
          </w:p>
          <w:p w:rsidR="00A04865" w:rsidRPr="00536C05" w:rsidRDefault="00A04865" w:rsidP="005C74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предлагаемые дата и время проведения указанных действий, но не ранее 7 рабочих дней со дня направления заявки; контактные данные, включая номер телефона; 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Заявка должна быть направлена потребителем в адрес сетевой организации способом, позволяющим подтвердить факт получения указанного уведомления.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 рабочий день  с момента поступления заявки в адрес сетевой организации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п.149,153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C05">
              <w:rPr>
                <w:rFonts w:ascii="Times New Roman" w:hAnsi="Times New Roman" w:cs="Times New Roman"/>
              </w:rPr>
              <w:t>Уведомление сетевой организацией Гарантирующего поставщика о получении от собственника энергопринимающих устройств заявки о необходимости проверки, в том числе снятие показаний прибора учета перед его демонтажем для ремонта, поверки или замены.</w:t>
            </w:r>
          </w:p>
          <w:p w:rsidR="00A04865" w:rsidRPr="00536C05" w:rsidRDefault="00A04865" w:rsidP="00231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Направление в адрес Гарантирующего поставщика полученной от потребителя заявки сопроводительным письмом.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Сопроводительное письмо должно быть направлено сетевой организацией в адрес Гарантирующего поставщика способом, позволяющим подтвердить факт получения указанного уведомления.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 рабочий день  с момента поступления заявки в адрес сетевой организации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Рассмотрение и согласование даты и времени снятия показаний/ проверки прибора учета перед его демонтажем для ремонта, поверки или замены.</w:t>
            </w:r>
          </w:p>
        </w:tc>
        <w:tc>
          <w:tcPr>
            <w:tcW w:w="4500" w:type="dxa"/>
          </w:tcPr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невозможности исполнения такой заявки в предложенный в ней срок согласование с потребителем иных даты и времени снятия показаний прибора учета и его осмотра перед демонтажем. </w:t>
            </w:r>
          </w:p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гарантирующего поставщика о согласованных дате и времени прибора учета и его осмотра перед демонтажем. </w:t>
            </w:r>
          </w:p>
          <w:p w:rsidR="00A04865" w:rsidRPr="00536C05" w:rsidRDefault="00A04865" w:rsidP="00F4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Информация о проведении проверки доводится до сведения Гарантирующего поставщика и собственника энергопринимающих устройств,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течении 5 рабочих дней со дня получения заявки, но не позднее сроков, указанных в заявке.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Проведение проверки прибора учета и оформление акта проверки 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проверки приборов учета с приглашением ее инициатора 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заинтересованных сторон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В акте проверки прибора учета должны быть указаны: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дата, время и адрес проведения проверки;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форма проверки и основание для проведения проверки;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лица, принявшие участие в проверке;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лица, приглашенные для участия в проверке, но не принявшие в ней участие;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характеристики и место установки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проверяемого расчетного прибора;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показания прибора учета на момент проверки и дата истечения межповерочного интервала прибора учета;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характеристики и место установки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контрольных пломб и знаков визуального контроля;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- результат проверки.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Проводится внешний осмотр прибора учета, проверяется схема включения прибора учета, а также осуществляется проверка схемы подключения вторичных цепей трансформаторов тока и напряжения.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Вручение экземпляра акта проверки собственнику энергопринимающих устройств либо лицу, принимавшему участие в проверке.</w:t>
            </w:r>
          </w:p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Осуществляется непосредственно на объекте потребителя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сроки, указанные в заявке, либо иные сроки, согласованные с потребителем, но не позднее 3 рабочих дней с даты, предложенной в заявке.</w:t>
            </w:r>
          </w:p>
        </w:tc>
        <w:tc>
          <w:tcPr>
            <w:tcW w:w="2438" w:type="dxa"/>
          </w:tcPr>
          <w:p w:rsidR="00A04865" w:rsidRPr="00536C05" w:rsidRDefault="00A04865" w:rsidP="006A432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п.149,176</w:t>
            </w:r>
          </w:p>
          <w:p w:rsidR="00A04865" w:rsidRPr="00536C05" w:rsidRDefault="00A04865" w:rsidP="006A432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Направление сетевой организацией копии акта проверки прибора учета в адрес Гарантирующего поставщика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Если проверка проводилась без участия Гарантирующего поставщика, то со стороны сетевой организации в его адрес направляется копия двухстороннего акта.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Информация об оформлении двухстороннего акта проверки доводится до сведения Гарантирующего поставщика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течении 1 рабочего дня после проведения проверки</w:t>
            </w:r>
          </w:p>
        </w:tc>
        <w:tc>
          <w:tcPr>
            <w:tcW w:w="2438" w:type="dxa"/>
          </w:tcPr>
          <w:p w:rsidR="00A04865" w:rsidRPr="00536C05" w:rsidRDefault="00A04865" w:rsidP="00422B8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422B8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Осуществление собственником энергопринимающих устройств снятия контрольных показаний прибора учета в случае если ни сетевая организация ни Гарантирующий поставщик не явились на объект в согласованную дату и время для  снятия показаний прибора учета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Собственник энергопринимающих устройств  снимает показания прибора учета, планируемого к демонтажу, и направляет их в адрес лиц, которым была подана заявка.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Информация о зафиксированных собственником энергопринимающих устройств показаниях прибора учета электроэнергии должна быть направлена как в адрес сетевой организации так и в адрес сбытовой организации,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До последнего рабочего дня расчетного периода, в котором были зафиксированы показания прибора учета</w:t>
            </w:r>
          </w:p>
        </w:tc>
        <w:tc>
          <w:tcPr>
            <w:tcW w:w="2438" w:type="dxa"/>
          </w:tcPr>
          <w:p w:rsidR="00A04865" w:rsidRPr="00536C05" w:rsidRDefault="00A04865" w:rsidP="00917EB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917EB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</w:tbl>
    <w:p w:rsidR="00A04865" w:rsidRPr="00536C05" w:rsidRDefault="00A04865" w:rsidP="008E2BEF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917EB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A04865" w:rsidRPr="00536C05" w:rsidRDefault="00A04865" w:rsidP="00917E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>Телефон: 41-36-15, 37-43-10, 32-48-53, 41-36-16 факс</w:t>
      </w:r>
    </w:p>
    <w:p w:rsidR="00A04865" w:rsidRPr="00536C05" w:rsidRDefault="00A04865" w:rsidP="00917E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 xml:space="preserve">Адрес эл.почты: </w:t>
      </w:r>
      <w:r w:rsidRPr="00536C05">
        <w:rPr>
          <w:rFonts w:ascii="Times New Roman" w:hAnsi="Times New Roman" w:cs="Times New Roman"/>
          <w:lang w:val="en-US"/>
        </w:rPr>
        <w:t>nfilatova</w:t>
      </w:r>
      <w:r w:rsidRPr="00536C05">
        <w:rPr>
          <w:rFonts w:ascii="Times New Roman" w:hAnsi="Times New Roman" w:cs="Times New Roman"/>
        </w:rPr>
        <w:t>@</w:t>
      </w:r>
      <w:r w:rsidRPr="00536C05">
        <w:rPr>
          <w:rFonts w:ascii="Times New Roman" w:hAnsi="Times New Roman" w:cs="Times New Roman"/>
          <w:lang w:val="en-US"/>
        </w:rPr>
        <w:t>ivges</w:t>
      </w:r>
      <w:r w:rsidRPr="00536C05">
        <w:rPr>
          <w:rFonts w:ascii="Times New Roman" w:hAnsi="Times New Roman" w:cs="Times New Roman"/>
        </w:rPr>
        <w:t>.</w:t>
      </w:r>
      <w:r w:rsidRPr="00536C05">
        <w:rPr>
          <w:rFonts w:ascii="Times New Roman" w:hAnsi="Times New Roman" w:cs="Times New Roman"/>
          <w:lang w:val="en-US"/>
        </w:rPr>
        <w:t>ru</w:t>
      </w:r>
    </w:p>
    <w:p w:rsidR="00A04865" w:rsidRPr="00536C05" w:rsidRDefault="00A04865" w:rsidP="00917EB9">
      <w:pPr>
        <w:jc w:val="both"/>
        <w:rPr>
          <w:rFonts w:ascii="Times New Roman" w:hAnsi="Times New Roman" w:cs="Times New Roman"/>
        </w:rPr>
      </w:pPr>
    </w:p>
    <w:sectPr w:rsidR="00A04865" w:rsidRPr="00536C05" w:rsidSect="004554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65" w:rsidRDefault="00A04865" w:rsidP="008E2BEF">
      <w:pPr>
        <w:spacing w:after="0" w:line="240" w:lineRule="auto"/>
      </w:pPr>
      <w:r>
        <w:separator/>
      </w:r>
    </w:p>
  </w:endnote>
  <w:endnote w:type="continuationSeparator" w:id="1">
    <w:p w:rsidR="00A04865" w:rsidRDefault="00A04865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65" w:rsidRDefault="00A04865" w:rsidP="008E2BEF">
      <w:pPr>
        <w:spacing w:after="0" w:line="240" w:lineRule="auto"/>
      </w:pPr>
      <w:r>
        <w:separator/>
      </w:r>
    </w:p>
  </w:footnote>
  <w:footnote w:type="continuationSeparator" w:id="1">
    <w:p w:rsidR="00A04865" w:rsidRDefault="00A04865" w:rsidP="008E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2B"/>
    <w:rsid w:val="00014205"/>
    <w:rsid w:val="00014841"/>
    <w:rsid w:val="000D1C76"/>
    <w:rsid w:val="000D25F0"/>
    <w:rsid w:val="000E5A1E"/>
    <w:rsid w:val="000F3560"/>
    <w:rsid w:val="000F6CE2"/>
    <w:rsid w:val="00202234"/>
    <w:rsid w:val="00226BF5"/>
    <w:rsid w:val="00231E66"/>
    <w:rsid w:val="00254E63"/>
    <w:rsid w:val="00294E86"/>
    <w:rsid w:val="002D1D06"/>
    <w:rsid w:val="002F31D2"/>
    <w:rsid w:val="0030793B"/>
    <w:rsid w:val="00342D9F"/>
    <w:rsid w:val="00415EDD"/>
    <w:rsid w:val="00422B8B"/>
    <w:rsid w:val="00424E1D"/>
    <w:rsid w:val="00445229"/>
    <w:rsid w:val="0045533F"/>
    <w:rsid w:val="00455416"/>
    <w:rsid w:val="00476026"/>
    <w:rsid w:val="004945FB"/>
    <w:rsid w:val="004B3D51"/>
    <w:rsid w:val="00536C05"/>
    <w:rsid w:val="00577F25"/>
    <w:rsid w:val="005C0234"/>
    <w:rsid w:val="005C5E92"/>
    <w:rsid w:val="005C7424"/>
    <w:rsid w:val="005D40BB"/>
    <w:rsid w:val="005F4C4C"/>
    <w:rsid w:val="006134D6"/>
    <w:rsid w:val="00621818"/>
    <w:rsid w:val="0062447A"/>
    <w:rsid w:val="00642A14"/>
    <w:rsid w:val="006A4325"/>
    <w:rsid w:val="006C7EB5"/>
    <w:rsid w:val="00712E16"/>
    <w:rsid w:val="0073697F"/>
    <w:rsid w:val="00765FFC"/>
    <w:rsid w:val="007B115E"/>
    <w:rsid w:val="007C5D6C"/>
    <w:rsid w:val="007E2A37"/>
    <w:rsid w:val="00807683"/>
    <w:rsid w:val="00843270"/>
    <w:rsid w:val="00877725"/>
    <w:rsid w:val="00893AE6"/>
    <w:rsid w:val="008D6E8F"/>
    <w:rsid w:val="008E2BEF"/>
    <w:rsid w:val="008E7F58"/>
    <w:rsid w:val="008F334A"/>
    <w:rsid w:val="008F70A6"/>
    <w:rsid w:val="00917EB9"/>
    <w:rsid w:val="00A04865"/>
    <w:rsid w:val="00A07837"/>
    <w:rsid w:val="00A14321"/>
    <w:rsid w:val="00A204DF"/>
    <w:rsid w:val="00A253C3"/>
    <w:rsid w:val="00A54CD7"/>
    <w:rsid w:val="00AB2D68"/>
    <w:rsid w:val="00AB315D"/>
    <w:rsid w:val="00AC6B16"/>
    <w:rsid w:val="00AF6073"/>
    <w:rsid w:val="00B2385C"/>
    <w:rsid w:val="00B33131"/>
    <w:rsid w:val="00B35440"/>
    <w:rsid w:val="00B60518"/>
    <w:rsid w:val="00B66B5B"/>
    <w:rsid w:val="00B67B69"/>
    <w:rsid w:val="00B85472"/>
    <w:rsid w:val="00BA0D15"/>
    <w:rsid w:val="00BC1C72"/>
    <w:rsid w:val="00BD4C53"/>
    <w:rsid w:val="00C1259A"/>
    <w:rsid w:val="00C212E3"/>
    <w:rsid w:val="00C42363"/>
    <w:rsid w:val="00C8055F"/>
    <w:rsid w:val="00CB47C4"/>
    <w:rsid w:val="00CC6D09"/>
    <w:rsid w:val="00CD21A8"/>
    <w:rsid w:val="00CE76C0"/>
    <w:rsid w:val="00CF10E2"/>
    <w:rsid w:val="00D20273"/>
    <w:rsid w:val="00D44C2B"/>
    <w:rsid w:val="00D63789"/>
    <w:rsid w:val="00DF1DE3"/>
    <w:rsid w:val="00E122D7"/>
    <w:rsid w:val="00E12E9C"/>
    <w:rsid w:val="00E16D84"/>
    <w:rsid w:val="00E5731E"/>
    <w:rsid w:val="00EB7F72"/>
    <w:rsid w:val="00F01BC0"/>
    <w:rsid w:val="00F42417"/>
    <w:rsid w:val="00FA775E"/>
    <w:rsid w:val="00FC1A30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BEF"/>
    <w:pPr>
      <w:ind w:left="720"/>
    </w:pPr>
  </w:style>
  <w:style w:type="table" w:styleId="TableGrid">
    <w:name w:val="Table Grid"/>
    <w:basedOn w:val="TableNormal"/>
    <w:uiPriority w:val="99"/>
    <w:rsid w:val="008E2B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C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D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D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45229"/>
    <w:rPr>
      <w:color w:val="0000FF"/>
      <w:u w:val="single"/>
    </w:rPr>
  </w:style>
  <w:style w:type="paragraph" w:customStyle="1" w:styleId="ConsPlusNonformat">
    <w:name w:val="ConsPlusNonformat"/>
    <w:uiPriority w:val="99"/>
    <w:rsid w:val="007E2A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23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6676"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77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1092</Words>
  <Characters>6225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Узденов Даниял</dc:creator>
  <cp:keywords/>
  <dc:description/>
  <cp:lastModifiedBy>lapteva_oe</cp:lastModifiedBy>
  <cp:revision>22</cp:revision>
  <dcterms:created xsi:type="dcterms:W3CDTF">2015-04-03T09:25:00Z</dcterms:created>
  <dcterms:modified xsi:type="dcterms:W3CDTF">2015-04-08T11:36:00Z</dcterms:modified>
</cp:coreProperties>
</file>