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B3B" w:rsidRPr="00075981" w:rsidRDefault="00081B3B" w:rsidP="00075981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5981">
        <w:rPr>
          <w:rFonts w:ascii="Times New Roman" w:hAnsi="Times New Roman" w:cs="Times New Roman"/>
          <w:b/>
          <w:bCs/>
          <w:sz w:val="28"/>
          <w:szCs w:val="28"/>
        </w:rPr>
        <w:t>ПАСПОРТ УСЛУГИ (ПРОЦЕССА) СЕТЕВОЙ ОРГАНИЗАЦИИ</w:t>
      </w:r>
    </w:p>
    <w:p w:rsidR="00081B3B" w:rsidRPr="00FC5F74" w:rsidRDefault="00081B3B" w:rsidP="00075981">
      <w:pPr>
        <w:pStyle w:val="ConsPlusNonformat"/>
        <w:jc w:val="center"/>
        <w:rPr>
          <w:rFonts w:ascii="Times New Roman" w:hAnsi="Times New Roman" w:cs="Times New Roman"/>
        </w:rPr>
      </w:pPr>
    </w:p>
    <w:p w:rsidR="00081B3B" w:rsidRPr="00FC5F74" w:rsidRDefault="00081B3B" w:rsidP="00C05A4F">
      <w:pPr>
        <w:pStyle w:val="Heading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FC5F74">
        <w:rPr>
          <w:rFonts w:ascii="Times New Roman" w:hAnsi="Times New Roman" w:cs="Times New Roman"/>
          <w:color w:val="auto"/>
          <w:sz w:val="32"/>
          <w:szCs w:val="32"/>
        </w:rPr>
        <w:t>ЗАКЛЮЧЕНИЕ ДОГОВОРА ОБ ОКАЗАНИИ УСЛУГИ</w:t>
      </w:r>
    </w:p>
    <w:p w:rsidR="00081B3B" w:rsidRPr="00FC5F74" w:rsidRDefault="00081B3B" w:rsidP="00C05A4F">
      <w:pPr>
        <w:pStyle w:val="Heading1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r w:rsidRPr="00FC5F74">
        <w:rPr>
          <w:rFonts w:ascii="Times New Roman" w:hAnsi="Times New Roman" w:cs="Times New Roman"/>
          <w:color w:val="auto"/>
          <w:sz w:val="32"/>
          <w:szCs w:val="32"/>
        </w:rPr>
        <w:t>ПО ПЕРЕДАЧЕ ЭЛЕКТРИЧЕСКОЙ ЭНЕРГИИ</w:t>
      </w:r>
    </w:p>
    <w:p w:rsidR="00081B3B" w:rsidRPr="00FC5F74" w:rsidRDefault="00081B3B" w:rsidP="000653F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81B3B" w:rsidRPr="00FC5F74" w:rsidRDefault="00081B3B" w:rsidP="005B627E">
      <w:pPr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4">
        <w:rPr>
          <w:rFonts w:ascii="Times New Roman" w:hAnsi="Times New Roman" w:cs="Times New Roman"/>
          <w:b/>
          <w:bCs/>
          <w:sz w:val="28"/>
          <w:szCs w:val="28"/>
        </w:rPr>
        <w:t xml:space="preserve">КРУГ ЗАЯВИТЕЛЕЙ: </w:t>
      </w:r>
      <w:r w:rsidRPr="00FC5F74">
        <w:rPr>
          <w:rFonts w:ascii="Times New Roman" w:hAnsi="Times New Roman" w:cs="Times New Roman"/>
          <w:sz w:val="28"/>
          <w:szCs w:val="28"/>
        </w:rPr>
        <w:t>Юридические и физические лица, индивидуальные предприниматели</w:t>
      </w:r>
    </w:p>
    <w:p w:rsidR="00081B3B" w:rsidRPr="00FC5F74" w:rsidRDefault="00081B3B" w:rsidP="005B627E">
      <w:pPr>
        <w:pStyle w:val="ConsPlusNonformat"/>
        <w:spacing w:after="60"/>
        <w:jc w:val="both"/>
        <w:rPr>
          <w:rFonts w:ascii="Times New Roman" w:hAnsi="Times New Roman" w:cs="Times New Roman"/>
          <w:sz w:val="28"/>
          <w:szCs w:val="28"/>
        </w:rPr>
      </w:pPr>
      <w:r w:rsidRPr="00FC5F74">
        <w:rPr>
          <w:rFonts w:ascii="Times New Roman" w:hAnsi="Times New Roman" w:cs="Times New Roman"/>
          <w:b/>
          <w:bCs/>
          <w:sz w:val="28"/>
          <w:szCs w:val="28"/>
        </w:rPr>
        <w:t xml:space="preserve">РАЗМЕР ПЛАТЫ ЗА ПРЕДОСТАВЛЕНИЕ УСЛУГИ (ПРОЦЕССА) И ОСНОВАНИЕ ЕЕ ВЗИМАНИЯ: </w:t>
      </w:r>
      <w:r w:rsidRPr="00FC5F74">
        <w:rPr>
          <w:rFonts w:ascii="Times New Roman" w:hAnsi="Times New Roman" w:cs="Times New Roman"/>
          <w:sz w:val="28"/>
          <w:szCs w:val="28"/>
        </w:rPr>
        <w:t>Плата за рассмотрение заявления и заключение договора об оказании услуг по передаче электрической энергии не взимается.</w:t>
      </w:r>
    </w:p>
    <w:p w:rsidR="00081B3B" w:rsidRPr="00FC5F74" w:rsidRDefault="00081B3B" w:rsidP="005B627E">
      <w:pPr>
        <w:autoSpaceDE w:val="0"/>
        <w:autoSpaceDN w:val="0"/>
        <w:adjustRightInd w:val="0"/>
        <w:spacing w:after="6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C5F74">
        <w:rPr>
          <w:rFonts w:ascii="Times New Roman" w:hAnsi="Times New Roman" w:cs="Times New Roman"/>
          <w:sz w:val="28"/>
          <w:szCs w:val="28"/>
        </w:rPr>
        <w:t>Стоимость услуг по передаче электрической энергии определяется исходя из тарифа на услуги по передаче электрической энергии, установленного органом исполнительной власти субъекта Российской Федерации в области государственного регулирования тарифов.</w:t>
      </w:r>
    </w:p>
    <w:p w:rsidR="00081B3B" w:rsidRPr="00FC5F74" w:rsidRDefault="00081B3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4">
        <w:rPr>
          <w:rFonts w:ascii="Times New Roman" w:hAnsi="Times New Roman" w:cs="Times New Roman"/>
          <w:b/>
          <w:bCs/>
          <w:sz w:val="28"/>
          <w:szCs w:val="28"/>
        </w:rPr>
        <w:t>УСЛОВИЯ ОКАЗАНИЯ УСЛУГИ (ПРОЦЕССА):</w:t>
      </w:r>
      <w:r w:rsidRPr="00FC5F74">
        <w:rPr>
          <w:rFonts w:ascii="Times New Roman" w:hAnsi="Times New Roman" w:cs="Times New Roman"/>
          <w:sz w:val="28"/>
          <w:szCs w:val="28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и (или) объектов электроэнергетики заявителя.</w:t>
      </w:r>
    </w:p>
    <w:p w:rsidR="00081B3B" w:rsidRPr="00FC5F74" w:rsidRDefault="00081B3B" w:rsidP="00405B1D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4">
        <w:rPr>
          <w:rFonts w:ascii="Times New Roman" w:hAnsi="Times New Roman" w:cs="Times New Roman"/>
          <w:b/>
          <w:bCs/>
          <w:sz w:val="28"/>
          <w:szCs w:val="28"/>
        </w:rPr>
        <w:t xml:space="preserve">РЕЗУЛЬТАТ ОКАЗАНИЯ УСЛУГИ (ПРОЦЕССА): </w:t>
      </w:r>
      <w:r w:rsidRPr="00FC5F74">
        <w:rPr>
          <w:rFonts w:ascii="Times New Roman" w:hAnsi="Times New Roman" w:cs="Times New Roman"/>
          <w:sz w:val="28"/>
          <w:szCs w:val="28"/>
        </w:rPr>
        <w:t xml:space="preserve">заключенный договор об оказании услуг </w:t>
      </w:r>
      <w:r w:rsidRPr="00FC5F74">
        <w:rPr>
          <w:rFonts w:ascii="Times New Roman" w:hAnsi="Times New Roman" w:cs="Times New Roman"/>
          <w:sz w:val="28"/>
          <w:szCs w:val="28"/>
          <w:lang w:eastAsia="ru-RU"/>
        </w:rPr>
        <w:t>по передаче электрической энергии и оказание услуг по передаче электрической энергии.</w:t>
      </w:r>
    </w:p>
    <w:p w:rsidR="00081B3B" w:rsidRPr="00FC5F74" w:rsidRDefault="00081B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FC5F74">
        <w:rPr>
          <w:rFonts w:ascii="Times New Roman" w:hAnsi="Times New Roman" w:cs="Times New Roman"/>
          <w:b/>
          <w:bCs/>
          <w:sz w:val="28"/>
          <w:szCs w:val="28"/>
        </w:rPr>
        <w:t>СОСТАВ, ПОСЛЕДОВАТЕЛЬНОСТЬ И СРОКИ ОКАЗАНИЯ УСЛУГИ (ПРОЦЕССА):</w:t>
      </w:r>
    </w:p>
    <w:tbl>
      <w:tblPr>
        <w:tblW w:w="5132" w:type="pct"/>
        <w:tblInd w:w="-10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476"/>
        <w:gridCol w:w="1834"/>
        <w:gridCol w:w="2602"/>
        <w:gridCol w:w="3001"/>
        <w:gridCol w:w="2263"/>
        <w:gridCol w:w="1763"/>
        <w:gridCol w:w="2947"/>
      </w:tblGrid>
      <w:tr w:rsidR="00081B3B" w:rsidRPr="00FC5F74" w:rsidTr="00FC5F74">
        <w:trPr>
          <w:tblHeader/>
        </w:trPr>
        <w:tc>
          <w:tcPr>
            <w:tcW w:w="160" w:type="pct"/>
          </w:tcPr>
          <w:p w:rsidR="00081B3B" w:rsidRPr="00FC5F74" w:rsidRDefault="00081B3B" w:rsidP="0059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616" w:type="pct"/>
          </w:tcPr>
          <w:p w:rsidR="00081B3B" w:rsidRPr="00FC5F74" w:rsidRDefault="00081B3B" w:rsidP="0059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Этап</w:t>
            </w:r>
          </w:p>
        </w:tc>
        <w:tc>
          <w:tcPr>
            <w:tcW w:w="874" w:type="pct"/>
          </w:tcPr>
          <w:p w:rsidR="00081B3B" w:rsidRPr="00FC5F74" w:rsidRDefault="00081B3B" w:rsidP="0059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Условие этапа</w:t>
            </w:r>
          </w:p>
        </w:tc>
        <w:tc>
          <w:tcPr>
            <w:tcW w:w="1008" w:type="pct"/>
          </w:tcPr>
          <w:p w:rsidR="00081B3B" w:rsidRPr="00FC5F74" w:rsidRDefault="00081B3B" w:rsidP="0059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Содержание</w:t>
            </w:r>
          </w:p>
        </w:tc>
        <w:tc>
          <w:tcPr>
            <w:tcW w:w="760" w:type="pct"/>
          </w:tcPr>
          <w:p w:rsidR="00081B3B" w:rsidRPr="00FC5F74" w:rsidRDefault="00081B3B" w:rsidP="0059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Форма предоставления</w:t>
            </w:r>
          </w:p>
        </w:tc>
        <w:tc>
          <w:tcPr>
            <w:tcW w:w="592" w:type="pct"/>
          </w:tcPr>
          <w:p w:rsidR="00081B3B" w:rsidRPr="00FC5F74" w:rsidRDefault="00081B3B" w:rsidP="0059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исполнения</w:t>
            </w:r>
          </w:p>
        </w:tc>
        <w:tc>
          <w:tcPr>
            <w:tcW w:w="990" w:type="pct"/>
          </w:tcPr>
          <w:p w:rsidR="00081B3B" w:rsidRPr="00FC5F74" w:rsidRDefault="00081B3B" w:rsidP="005964D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Ссылка на нормативно правовой акт</w:t>
            </w:r>
          </w:p>
        </w:tc>
      </w:tr>
      <w:tr w:rsidR="00081B3B" w:rsidRPr="00FC5F74" w:rsidTr="00FC5F74">
        <w:tc>
          <w:tcPr>
            <w:tcW w:w="16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616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Обращение заявителя о заключении договора об оказании услуг по передаче электрической энергии</w:t>
            </w:r>
            <w:bookmarkStart w:id="0" w:name="_GoBack"/>
            <w:bookmarkEnd w:id="0"/>
          </w:p>
        </w:tc>
        <w:tc>
          <w:tcPr>
            <w:tcW w:w="874" w:type="pct"/>
          </w:tcPr>
          <w:p w:rsidR="00081B3B" w:rsidRPr="00FC5F74" w:rsidRDefault="00081B3B" w:rsidP="00E40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8"/>
                <w:szCs w:val="28"/>
              </w:rPr>
              <w:t>Технологическое присоединение к сетям ОАО «Ивгорэлектро-сеть»в установленном порядке энергопринимаю-щих устройств заявителя</w:t>
            </w:r>
          </w:p>
        </w:tc>
        <w:tc>
          <w:tcPr>
            <w:tcW w:w="1008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Заявление с приложением документов, необходимых для заключения договора об оказании услуг по передаче электрической энергии</w:t>
            </w:r>
          </w:p>
        </w:tc>
        <w:tc>
          <w:tcPr>
            <w:tcW w:w="760" w:type="pct"/>
          </w:tcPr>
          <w:p w:rsidR="00081B3B" w:rsidRPr="00FC5F74" w:rsidRDefault="00081B3B" w:rsidP="00E4005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Очное письменное обращение заявителя в ОАО «Ивгорэлектро-сеть», письменное обращение заказным письмом с уведомлением</w:t>
            </w:r>
          </w:p>
        </w:tc>
        <w:tc>
          <w:tcPr>
            <w:tcW w:w="592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Не ограничен</w:t>
            </w:r>
          </w:p>
        </w:tc>
        <w:tc>
          <w:tcPr>
            <w:tcW w:w="990" w:type="pct"/>
          </w:tcPr>
          <w:p w:rsidR="00081B3B" w:rsidRPr="00FC5F74" w:rsidRDefault="00081B3B" w:rsidP="005964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18 Правил недискриминационного доступа</w:t>
            </w:r>
            <w:r w:rsidRPr="00FC5F74">
              <w:rPr>
                <w:rStyle w:val="FootnoteReference"/>
                <w:rFonts w:ascii="Times New Roman" w:hAnsi="Times New Roman" w:cs="Times New Roman"/>
                <w:sz w:val="26"/>
                <w:szCs w:val="26"/>
                <w:lang w:eastAsia="ru-RU"/>
              </w:rPr>
              <w:footnoteReference w:id="2"/>
            </w:r>
          </w:p>
        </w:tc>
      </w:tr>
      <w:tr w:rsidR="00081B3B" w:rsidRPr="00FC5F74" w:rsidTr="00FC5F74">
        <w:trPr>
          <w:trHeight w:val="1122"/>
        </w:trPr>
        <w:tc>
          <w:tcPr>
            <w:tcW w:w="160" w:type="pct"/>
            <w:vMerge w:val="restar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616" w:type="pct"/>
            <w:vMerge w:val="restar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Рассмотрение заявления и подготовка проекта договора об оказании услуг по передаче электрической энергии</w:t>
            </w:r>
          </w:p>
        </w:tc>
        <w:tc>
          <w:tcPr>
            <w:tcW w:w="874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Полученное от заявителя заявление с приложением документов</w:t>
            </w:r>
          </w:p>
        </w:tc>
        <w:tc>
          <w:tcPr>
            <w:tcW w:w="1008" w:type="pct"/>
          </w:tcPr>
          <w:p w:rsidR="00081B3B" w:rsidRPr="00FC5F74" w:rsidRDefault="00081B3B" w:rsidP="005642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2.1. </w:t>
            </w: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Проверка ОАО «Ивгорэлектросеть» документов, поступивших от заявителя, на полноту сведений, указанных в </w:t>
            </w:r>
            <w:hyperlink r:id="rId7" w:history="1">
              <w:r w:rsidRPr="00FC5F74">
                <w:rPr>
                  <w:rFonts w:ascii="Times New Roman" w:hAnsi="Times New Roman" w:cs="Times New Roman"/>
                  <w:sz w:val="26"/>
                  <w:szCs w:val="26"/>
                  <w:lang w:eastAsia="ru-RU"/>
                </w:rPr>
                <w:t>подпункте "а"</w:t>
              </w:r>
            </w:hyperlink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пункта 18 Правил недискриминационного доступа.</w:t>
            </w:r>
          </w:p>
        </w:tc>
        <w:tc>
          <w:tcPr>
            <w:tcW w:w="76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92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рабочих дней с даты получения заявления</w:t>
            </w:r>
          </w:p>
        </w:tc>
        <w:tc>
          <w:tcPr>
            <w:tcW w:w="990" w:type="pct"/>
          </w:tcPr>
          <w:p w:rsidR="00081B3B" w:rsidRPr="00FC5F74" w:rsidRDefault="00081B3B" w:rsidP="005964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Пункты 13, 18, 20,21, 22, 24, 27 Правил недискриминационного доступа</w:t>
            </w:r>
          </w:p>
        </w:tc>
      </w:tr>
      <w:tr w:rsidR="00081B3B" w:rsidRPr="00FC5F74" w:rsidTr="00FC5F74">
        <w:trPr>
          <w:trHeight w:val="1122"/>
        </w:trPr>
        <w:tc>
          <w:tcPr>
            <w:tcW w:w="160" w:type="pct"/>
            <w:vMerge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616" w:type="pct"/>
            <w:vMerge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74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</w:rPr>
              <w:t>Отсутствие в представленных заявителем документах необходимых сведений</w:t>
            </w:r>
          </w:p>
        </w:tc>
        <w:tc>
          <w:tcPr>
            <w:tcW w:w="1008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2.2.</w:t>
            </w: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 Уведомление заявителя об отсутствии </w:t>
            </w:r>
            <w:r w:rsidRPr="00FC5F74">
              <w:rPr>
                <w:rFonts w:ascii="Times New Roman" w:hAnsi="Times New Roman" w:cs="Times New Roman"/>
                <w:sz w:val="26"/>
                <w:szCs w:val="26"/>
              </w:rPr>
              <w:t>в представленных документах необходимых сведений</w:t>
            </w:r>
          </w:p>
        </w:tc>
        <w:tc>
          <w:tcPr>
            <w:tcW w:w="76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Письменное уведомление заявителя заказным письмом с уведомлением</w:t>
            </w:r>
          </w:p>
        </w:tc>
        <w:tc>
          <w:tcPr>
            <w:tcW w:w="592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6 рабочих дней с даты получения заявления</w:t>
            </w:r>
          </w:p>
        </w:tc>
        <w:tc>
          <w:tcPr>
            <w:tcW w:w="990" w:type="pct"/>
          </w:tcPr>
          <w:p w:rsidR="00081B3B" w:rsidRPr="00FC5F74" w:rsidRDefault="00081B3B" w:rsidP="005964D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 18, 21 Правил недискриминационного доступа</w:t>
            </w:r>
          </w:p>
        </w:tc>
      </w:tr>
      <w:tr w:rsidR="00081B3B" w:rsidRPr="00FC5F74" w:rsidTr="00FC5F74">
        <w:tc>
          <w:tcPr>
            <w:tcW w:w="16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616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Направление заявителю проекта договора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874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Наличие всех необходимых сведений в документах, представленных к заявлению</w:t>
            </w:r>
          </w:p>
        </w:tc>
        <w:tc>
          <w:tcPr>
            <w:tcW w:w="1008" w:type="pct"/>
          </w:tcPr>
          <w:p w:rsidR="00081B3B" w:rsidRPr="00FC5F74" w:rsidRDefault="00081B3B" w:rsidP="00DE12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Направление заявителю подписанного со стороны ОАО «Ивгорэлектросеть» проекта договора оказания услуг по передаче электрической энергии или мотивированного отказа от его заключения либо протокол разногласий к проекту договора в установленном порядке</w:t>
            </w:r>
          </w:p>
        </w:tc>
        <w:tc>
          <w:tcPr>
            <w:tcW w:w="760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Подписанный  проект договора или мотивированный отказ от его заключения либо протокол разногласий к проекту договора заказным письмом с уведомлением</w:t>
            </w:r>
          </w:p>
        </w:tc>
        <w:tc>
          <w:tcPr>
            <w:tcW w:w="592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В течение 30 дней с даты получения полного комплекта документов от заявителя</w:t>
            </w:r>
          </w:p>
        </w:tc>
        <w:tc>
          <w:tcPr>
            <w:tcW w:w="99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Пункты 20,21, 27 Правил недискриминационного доступа</w:t>
            </w:r>
          </w:p>
        </w:tc>
      </w:tr>
      <w:tr w:rsidR="00081B3B" w:rsidRPr="00FC5F74" w:rsidTr="00FC5F74">
        <w:tc>
          <w:tcPr>
            <w:tcW w:w="16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b/>
                <w:bCs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616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Заключение договора оказания услуг по передаче электрической энергии</w:t>
            </w:r>
          </w:p>
        </w:tc>
        <w:tc>
          <w:tcPr>
            <w:tcW w:w="874" w:type="pct"/>
          </w:tcPr>
          <w:p w:rsidR="00081B3B" w:rsidRPr="00FC5F74" w:rsidRDefault="00081B3B" w:rsidP="00DD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Получение ОАО «Ивгорэлектросеть»подписанного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1008" w:type="pct"/>
          </w:tcPr>
          <w:p w:rsidR="00081B3B" w:rsidRPr="00FC5F74" w:rsidRDefault="00081B3B" w:rsidP="00DD65A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Договор считается заключенным с даты получения ОАО «Ивгорэлектросеть» подписанного заявителем проекта договора, если иное не установлено договором или решением суда.</w:t>
            </w:r>
          </w:p>
        </w:tc>
        <w:tc>
          <w:tcPr>
            <w:tcW w:w="76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письменная</w:t>
            </w:r>
          </w:p>
        </w:tc>
        <w:tc>
          <w:tcPr>
            <w:tcW w:w="592" w:type="pct"/>
          </w:tcPr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с даты получения подписанно-</w:t>
            </w:r>
          </w:p>
          <w:p w:rsidR="00081B3B" w:rsidRPr="00FC5F74" w:rsidRDefault="00081B3B" w:rsidP="005964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го заявителем проекта договора</w:t>
            </w:r>
          </w:p>
        </w:tc>
        <w:tc>
          <w:tcPr>
            <w:tcW w:w="990" w:type="pct"/>
          </w:tcPr>
          <w:p w:rsidR="00081B3B" w:rsidRPr="00FC5F74" w:rsidRDefault="00081B3B" w:rsidP="005964D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FC5F74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Пункты 22,23 Правил недискриминационного доступа </w:t>
            </w:r>
          </w:p>
        </w:tc>
      </w:tr>
    </w:tbl>
    <w:p w:rsidR="00081B3B" w:rsidRPr="00FC5F74" w:rsidRDefault="00081B3B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81B3B" w:rsidRPr="00FC5F74" w:rsidRDefault="00081B3B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5F74">
        <w:rPr>
          <w:rFonts w:ascii="Times New Roman" w:hAnsi="Times New Roman" w:cs="Times New Roman"/>
          <w:b/>
          <w:bCs/>
          <w:sz w:val="28"/>
          <w:szCs w:val="28"/>
        </w:rPr>
        <w:t>КОНТАКТНАЯ ИНФОРМАЦИЯ ДЛЯ НАПРАВЛЕНИЯ ОБРАЩЕНИИЙ:</w:t>
      </w:r>
    </w:p>
    <w:p w:rsidR="00081B3B" w:rsidRPr="00FC5F74" w:rsidRDefault="00081B3B" w:rsidP="004E1A6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5F74">
        <w:rPr>
          <w:rFonts w:ascii="Times New Roman" w:hAnsi="Times New Roman" w:cs="Times New Roman"/>
          <w:sz w:val="26"/>
          <w:szCs w:val="26"/>
        </w:rPr>
        <w:t xml:space="preserve">Номера телефонов </w:t>
      </w:r>
      <w:r w:rsidRPr="00FC5F74">
        <w:rPr>
          <w:rFonts w:ascii="Times New Roman" w:hAnsi="Times New Roman" w:cs="Times New Roman"/>
          <w:sz w:val="26"/>
          <w:szCs w:val="26"/>
          <w:lang w:eastAsia="ru-RU"/>
        </w:rPr>
        <w:t xml:space="preserve">ОАО «Ивгорэлектросеть» </w:t>
      </w:r>
      <w:r w:rsidRPr="00FC5F74">
        <w:rPr>
          <w:rFonts w:ascii="Times New Roman" w:hAnsi="Times New Roman" w:cs="Times New Roman"/>
          <w:b/>
          <w:bCs/>
          <w:sz w:val="26"/>
          <w:szCs w:val="26"/>
        </w:rPr>
        <w:t>37-56-82</w:t>
      </w:r>
    </w:p>
    <w:p w:rsidR="00081B3B" w:rsidRPr="00FC5F74" w:rsidRDefault="00081B3B" w:rsidP="004E1A6A">
      <w:pPr>
        <w:rPr>
          <w:rFonts w:ascii="Times New Roman" w:hAnsi="Times New Roman" w:cs="Times New Roman"/>
          <w:sz w:val="26"/>
          <w:szCs w:val="26"/>
        </w:rPr>
      </w:pPr>
      <w:r w:rsidRPr="00FC5F74">
        <w:rPr>
          <w:rFonts w:ascii="Times New Roman" w:hAnsi="Times New Roman" w:cs="Times New Roman"/>
          <w:sz w:val="26"/>
          <w:szCs w:val="26"/>
        </w:rPr>
        <w:t xml:space="preserve">Адрес сайта </w:t>
      </w:r>
      <w:r w:rsidRPr="00FC5F74">
        <w:rPr>
          <w:rFonts w:ascii="Times New Roman" w:hAnsi="Times New Roman" w:cs="Times New Roman"/>
          <w:sz w:val="26"/>
          <w:szCs w:val="26"/>
          <w:lang w:eastAsia="ru-RU"/>
        </w:rPr>
        <w:t>ОАО «Ивгорэлектросеть»:</w:t>
      </w:r>
      <w:r w:rsidRPr="00FC5F74">
        <w:rPr>
          <w:rFonts w:ascii="Times New Roman" w:hAnsi="Times New Roman" w:cs="Times New Roman"/>
          <w:lang w:eastAsia="ru-RU"/>
        </w:rPr>
        <w:t xml:space="preserve"> http://ivges.ru.</w:t>
      </w:r>
    </w:p>
    <w:p w:rsidR="00081B3B" w:rsidRPr="00FC5F74" w:rsidRDefault="00081B3B" w:rsidP="003D5153">
      <w:pPr>
        <w:rPr>
          <w:sz w:val="24"/>
          <w:szCs w:val="24"/>
        </w:rPr>
      </w:pPr>
    </w:p>
    <w:sectPr w:rsidR="00081B3B" w:rsidRPr="00FC5F74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1B3B" w:rsidRDefault="00081B3B" w:rsidP="00DC7CA8">
      <w:pPr>
        <w:spacing w:after="0" w:line="240" w:lineRule="auto"/>
      </w:pPr>
      <w:r>
        <w:separator/>
      </w:r>
    </w:p>
  </w:endnote>
  <w:endnote w:type="continuationSeparator" w:id="1">
    <w:p w:rsidR="00081B3B" w:rsidRDefault="00081B3B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1B3B" w:rsidRDefault="00081B3B" w:rsidP="00DC7CA8">
      <w:pPr>
        <w:spacing w:after="0" w:line="240" w:lineRule="auto"/>
      </w:pPr>
      <w:r>
        <w:separator/>
      </w:r>
    </w:p>
  </w:footnote>
  <w:footnote w:type="continuationSeparator" w:id="1">
    <w:p w:rsidR="00081B3B" w:rsidRDefault="00081B3B" w:rsidP="00DC7CA8">
      <w:pPr>
        <w:spacing w:after="0" w:line="240" w:lineRule="auto"/>
      </w:pPr>
      <w:r>
        <w:continuationSeparator/>
      </w:r>
    </w:p>
  </w:footnote>
  <w:footnote w:id="2">
    <w:p w:rsidR="00081B3B" w:rsidRDefault="00081B3B" w:rsidP="00DC7CA8">
      <w:pPr>
        <w:pStyle w:val="FootnoteText"/>
        <w:jc w:val="both"/>
      </w:pPr>
      <w:r>
        <w:rPr>
          <w:rStyle w:val="FootnoteReference"/>
        </w:rPr>
        <w:footnoteRef/>
      </w:r>
      <w:r w:rsidRPr="00DC7CA8">
        <w:rPr>
          <w:rFonts w:ascii="Times New Roman" w:hAnsi="Times New Roman" w:cs="Times New Roman"/>
          <w:sz w:val="24"/>
          <w:szCs w:val="24"/>
          <w:lang w:eastAsia="ru-RU"/>
        </w:rPr>
        <w:t>Правила недискриминационного доступа к услугам по передаче электрической энергии и оказания этих услуг, утвержденные Постановлением Правительства РФ от 27 декабря 2004 г. №861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="Calibri" w:eastAsia="Times New Roman" w:hAnsi="Calibri" w:hint="default"/>
      </w:rPr>
    </w:lvl>
    <w:lvl w:ilvl="1" w:tplc="04190019">
      <w:start w:val="1"/>
      <w:numFmt w:val="lowerLetter"/>
      <w:lvlText w:val="%2."/>
      <w:lvlJc w:val="left"/>
      <w:pPr>
        <w:ind w:left="1627" w:hanging="360"/>
      </w:pPr>
    </w:lvl>
    <w:lvl w:ilvl="2" w:tplc="0419001B">
      <w:start w:val="1"/>
      <w:numFmt w:val="lowerRoman"/>
      <w:lvlText w:val="%3."/>
      <w:lvlJc w:val="right"/>
      <w:pPr>
        <w:ind w:left="2347" w:hanging="180"/>
      </w:pPr>
    </w:lvl>
    <w:lvl w:ilvl="3" w:tplc="0419000F">
      <w:start w:val="1"/>
      <w:numFmt w:val="decimal"/>
      <w:lvlText w:val="%4."/>
      <w:lvlJc w:val="left"/>
      <w:pPr>
        <w:ind w:left="3067" w:hanging="360"/>
      </w:pPr>
    </w:lvl>
    <w:lvl w:ilvl="4" w:tplc="04190019">
      <w:start w:val="1"/>
      <w:numFmt w:val="lowerLetter"/>
      <w:lvlText w:val="%5."/>
      <w:lvlJc w:val="left"/>
      <w:pPr>
        <w:ind w:left="3787" w:hanging="360"/>
      </w:pPr>
    </w:lvl>
    <w:lvl w:ilvl="5" w:tplc="0419001B">
      <w:start w:val="1"/>
      <w:numFmt w:val="lowerRoman"/>
      <w:lvlText w:val="%6."/>
      <w:lvlJc w:val="right"/>
      <w:pPr>
        <w:ind w:left="4507" w:hanging="180"/>
      </w:pPr>
    </w:lvl>
    <w:lvl w:ilvl="6" w:tplc="0419000F">
      <w:start w:val="1"/>
      <w:numFmt w:val="decimal"/>
      <w:lvlText w:val="%7."/>
      <w:lvlJc w:val="left"/>
      <w:pPr>
        <w:ind w:left="5227" w:hanging="360"/>
      </w:pPr>
    </w:lvl>
    <w:lvl w:ilvl="7" w:tplc="04190019">
      <w:start w:val="1"/>
      <w:numFmt w:val="lowerLetter"/>
      <w:lvlText w:val="%8."/>
      <w:lvlJc w:val="left"/>
      <w:pPr>
        <w:ind w:left="5947" w:hanging="360"/>
      </w:pPr>
    </w:lvl>
    <w:lvl w:ilvl="8" w:tplc="0419001B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53F9"/>
    <w:rsid w:val="00022F24"/>
    <w:rsid w:val="00026177"/>
    <w:rsid w:val="000653F9"/>
    <w:rsid w:val="00075981"/>
    <w:rsid w:val="00081B3B"/>
    <w:rsid w:val="0008328C"/>
    <w:rsid w:val="000D0D64"/>
    <w:rsid w:val="001452AF"/>
    <w:rsid w:val="00166D9F"/>
    <w:rsid w:val="00182892"/>
    <w:rsid w:val="00187BF5"/>
    <w:rsid w:val="0019014D"/>
    <w:rsid w:val="001D45A0"/>
    <w:rsid w:val="001F1290"/>
    <w:rsid w:val="0022778E"/>
    <w:rsid w:val="00231805"/>
    <w:rsid w:val="00233155"/>
    <w:rsid w:val="00242530"/>
    <w:rsid w:val="00251BEC"/>
    <w:rsid w:val="002963F2"/>
    <w:rsid w:val="002978AF"/>
    <w:rsid w:val="002A3BA1"/>
    <w:rsid w:val="002A6BF1"/>
    <w:rsid w:val="002C4CEB"/>
    <w:rsid w:val="0032200A"/>
    <w:rsid w:val="00326913"/>
    <w:rsid w:val="00340CF5"/>
    <w:rsid w:val="00347A15"/>
    <w:rsid w:val="0036160A"/>
    <w:rsid w:val="003A6292"/>
    <w:rsid w:val="003C556E"/>
    <w:rsid w:val="003D4D3D"/>
    <w:rsid w:val="003D5153"/>
    <w:rsid w:val="003F5301"/>
    <w:rsid w:val="00405B1D"/>
    <w:rsid w:val="00443775"/>
    <w:rsid w:val="004A4D60"/>
    <w:rsid w:val="004E1A6A"/>
    <w:rsid w:val="00557796"/>
    <w:rsid w:val="00564256"/>
    <w:rsid w:val="00584BD8"/>
    <w:rsid w:val="005964D7"/>
    <w:rsid w:val="005B627E"/>
    <w:rsid w:val="005C22A7"/>
    <w:rsid w:val="005C7301"/>
    <w:rsid w:val="00620C3D"/>
    <w:rsid w:val="00640439"/>
    <w:rsid w:val="0065173C"/>
    <w:rsid w:val="00666E7C"/>
    <w:rsid w:val="00677F5A"/>
    <w:rsid w:val="00681B4C"/>
    <w:rsid w:val="00690D12"/>
    <w:rsid w:val="006C1209"/>
    <w:rsid w:val="006D2EDE"/>
    <w:rsid w:val="006F2514"/>
    <w:rsid w:val="006F446F"/>
    <w:rsid w:val="00732048"/>
    <w:rsid w:val="00762B2B"/>
    <w:rsid w:val="00776C32"/>
    <w:rsid w:val="0078335E"/>
    <w:rsid w:val="007A464B"/>
    <w:rsid w:val="007B2817"/>
    <w:rsid w:val="007E41FA"/>
    <w:rsid w:val="00824E68"/>
    <w:rsid w:val="008254DA"/>
    <w:rsid w:val="0082713E"/>
    <w:rsid w:val="008C2E25"/>
    <w:rsid w:val="008E16CB"/>
    <w:rsid w:val="009001F4"/>
    <w:rsid w:val="00904E58"/>
    <w:rsid w:val="009D6E0E"/>
    <w:rsid w:val="009D7322"/>
    <w:rsid w:val="00A44E14"/>
    <w:rsid w:val="00A474DD"/>
    <w:rsid w:val="00A72653"/>
    <w:rsid w:val="00AC582D"/>
    <w:rsid w:val="00AF67C0"/>
    <w:rsid w:val="00B01D62"/>
    <w:rsid w:val="00B118E9"/>
    <w:rsid w:val="00B20983"/>
    <w:rsid w:val="00B8308D"/>
    <w:rsid w:val="00B96BEC"/>
    <w:rsid w:val="00BA531D"/>
    <w:rsid w:val="00BB0742"/>
    <w:rsid w:val="00BB7AE2"/>
    <w:rsid w:val="00BC6BFD"/>
    <w:rsid w:val="00BD087E"/>
    <w:rsid w:val="00BF2D75"/>
    <w:rsid w:val="00C02B7A"/>
    <w:rsid w:val="00C05A4F"/>
    <w:rsid w:val="00C20511"/>
    <w:rsid w:val="00C2064F"/>
    <w:rsid w:val="00C25F4B"/>
    <w:rsid w:val="00C27C69"/>
    <w:rsid w:val="00C27E88"/>
    <w:rsid w:val="00C379FF"/>
    <w:rsid w:val="00C74D96"/>
    <w:rsid w:val="00CC1A0A"/>
    <w:rsid w:val="00CC211B"/>
    <w:rsid w:val="00D47D80"/>
    <w:rsid w:val="00D679FC"/>
    <w:rsid w:val="00DC7CA8"/>
    <w:rsid w:val="00DD65A4"/>
    <w:rsid w:val="00DE12BD"/>
    <w:rsid w:val="00E36F56"/>
    <w:rsid w:val="00E4005F"/>
    <w:rsid w:val="00E5056E"/>
    <w:rsid w:val="00E53D9B"/>
    <w:rsid w:val="00E557B2"/>
    <w:rsid w:val="00E73EF3"/>
    <w:rsid w:val="00EA53BE"/>
    <w:rsid w:val="00EE2C63"/>
    <w:rsid w:val="00EF41E3"/>
    <w:rsid w:val="00F87578"/>
    <w:rsid w:val="00F87D3A"/>
    <w:rsid w:val="00FB0E68"/>
    <w:rsid w:val="00FC1E5A"/>
    <w:rsid w:val="00FC5F74"/>
    <w:rsid w:val="00FE0A69"/>
    <w:rsid w:val="00FF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775"/>
    <w:pPr>
      <w:spacing w:after="200" w:line="276" w:lineRule="auto"/>
    </w:pPr>
    <w:rPr>
      <w:rFonts w:cs="Calibri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05A4F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05A4F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rmal">
    <w:name w:val="ConsPlusNormal"/>
    <w:uiPriority w:val="99"/>
    <w:rsid w:val="000653F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  <w:lang w:eastAsia="en-US"/>
    </w:rPr>
  </w:style>
  <w:style w:type="paragraph" w:styleId="ListParagraph">
    <w:name w:val="List Paragraph"/>
    <w:basedOn w:val="Normal"/>
    <w:uiPriority w:val="99"/>
    <w:qFormat/>
    <w:rsid w:val="00666E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691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022F24"/>
    <w:rPr>
      <w:b/>
      <w:bCs/>
    </w:rPr>
  </w:style>
  <w:style w:type="paragraph" w:customStyle="1" w:styleId="Default">
    <w:name w:val="Default"/>
    <w:uiPriority w:val="99"/>
    <w:rsid w:val="00E36F56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584B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84B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84B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84B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84BD8"/>
    <w:rPr>
      <w:b/>
      <w:bCs/>
    </w:rPr>
  </w:style>
  <w:style w:type="table" w:customStyle="1" w:styleId="-11">
    <w:name w:val="Светлая заливка - Акцент 11"/>
    <w:uiPriority w:val="99"/>
    <w:rsid w:val="008C2E25"/>
    <w:rPr>
      <w:rFonts w:cs="Calibri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DC7C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7C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DC7CA8"/>
    <w:rPr>
      <w:vertAlign w:val="superscript"/>
    </w:rPr>
  </w:style>
  <w:style w:type="table" w:customStyle="1" w:styleId="-110">
    <w:name w:val="Светлый список - Акцент 11"/>
    <w:uiPriority w:val="99"/>
    <w:rsid w:val="00DC7CA8"/>
    <w:rPr>
      <w:rFonts w:cs="Calibri"/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679F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C27C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D5153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794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574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4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79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794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4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7FC63CC084860760E0444B9D8103630A6FB281685CBC9E91E2903D7F926E1E18B4AF6EE1E08E63601h2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</TotalTime>
  <Pages>3</Pages>
  <Words>603</Words>
  <Characters>3443</Characters>
  <Application>Microsoft Office Outlook</Application>
  <DocSecurity>0</DocSecurity>
  <Lines>0</Lines>
  <Paragraphs>0</Paragraphs>
  <ScaleCrop>false</ScaleCrop>
  <Company>User, Inc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УСЛУГИ (ПРОЦЕССА) СЕТЕВОЙ ОРГАНИЗАЦИИ</dc:title>
  <dc:subject/>
  <dc:creator>Куличкова Светлана Викторовна</dc:creator>
  <cp:keywords/>
  <dc:description/>
  <cp:lastModifiedBy>lapteva_oe</cp:lastModifiedBy>
  <cp:revision>15</cp:revision>
  <cp:lastPrinted>2014-08-01T10:40:00Z</cp:lastPrinted>
  <dcterms:created xsi:type="dcterms:W3CDTF">2015-04-06T09:33:00Z</dcterms:created>
  <dcterms:modified xsi:type="dcterms:W3CDTF">2015-04-09T05:02:00Z</dcterms:modified>
</cp:coreProperties>
</file>