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4C" w:rsidRPr="0011329F" w:rsidRDefault="00040F4C" w:rsidP="00040F4C">
      <w:pPr>
        <w:autoSpaceDE w:val="0"/>
        <w:autoSpaceDN w:val="0"/>
        <w:adjustRightInd w:val="0"/>
        <w:spacing w:before="280" w:after="0" w:line="240" w:lineRule="auto"/>
        <w:jc w:val="right"/>
        <w:rPr>
          <w:rFonts w:ascii="Times New Roman" w:hAnsi="Times New Roman" w:cs="Times New Roman"/>
        </w:rPr>
      </w:pPr>
      <w:r w:rsidRPr="00AC5665">
        <w:rPr>
          <w:rFonts w:ascii="Times New Roman" w:hAnsi="Times New Roman" w:cs="Times New Roman"/>
          <w:sz w:val="24"/>
          <w:szCs w:val="24"/>
        </w:rPr>
        <w:br/>
      </w:r>
      <w:r w:rsidRPr="0011329F">
        <w:rPr>
          <w:rFonts w:ascii="Times New Roman" w:hAnsi="Times New Roman" w:cs="Times New Roman"/>
          <w:b/>
          <w:bCs/>
        </w:rPr>
        <w:t>Источник публикации</w:t>
      </w:r>
    </w:p>
    <w:p w:rsidR="00040F4C" w:rsidRPr="00AC5665" w:rsidRDefault="00040F4C" w:rsidP="00040F4C">
      <w:pPr>
        <w:autoSpaceDE w:val="0"/>
        <w:autoSpaceDN w:val="0"/>
        <w:adjustRightInd w:val="0"/>
        <w:spacing w:after="0" w:line="240" w:lineRule="auto"/>
        <w:ind w:left="540"/>
        <w:jc w:val="right"/>
        <w:rPr>
          <w:rFonts w:ascii="Times New Roman" w:hAnsi="Times New Roman" w:cs="Times New Roman"/>
        </w:rPr>
      </w:pPr>
      <w:r w:rsidRPr="0011329F">
        <w:rPr>
          <w:rFonts w:ascii="Times New Roman" w:hAnsi="Times New Roman" w:cs="Times New Roman"/>
        </w:rPr>
        <w:t xml:space="preserve">"Ивановская газета", N </w:t>
      </w:r>
      <w:r w:rsidR="0011329F" w:rsidRPr="0011329F">
        <w:rPr>
          <w:rFonts w:ascii="Times New Roman" w:hAnsi="Times New Roman" w:cs="Times New Roman"/>
        </w:rPr>
        <w:t>7(62</w:t>
      </w:r>
      <w:r w:rsidRPr="0011329F">
        <w:rPr>
          <w:rFonts w:ascii="Times New Roman" w:hAnsi="Times New Roman" w:cs="Times New Roman"/>
        </w:rPr>
        <w:t>1</w:t>
      </w:r>
      <w:r w:rsidR="0011329F" w:rsidRPr="0011329F">
        <w:rPr>
          <w:rFonts w:ascii="Times New Roman" w:hAnsi="Times New Roman" w:cs="Times New Roman"/>
        </w:rPr>
        <w:t>2</w:t>
      </w:r>
      <w:r w:rsidRPr="0011329F">
        <w:rPr>
          <w:rFonts w:ascii="Times New Roman" w:hAnsi="Times New Roman" w:cs="Times New Roman"/>
        </w:rPr>
        <w:t xml:space="preserve">), </w:t>
      </w:r>
      <w:r w:rsidR="0011329F" w:rsidRPr="0011329F">
        <w:rPr>
          <w:rFonts w:ascii="Times New Roman" w:hAnsi="Times New Roman" w:cs="Times New Roman"/>
        </w:rPr>
        <w:t>25.01.2019</w:t>
      </w:r>
    </w:p>
    <w:p w:rsidR="00040F4C" w:rsidRPr="00AC5665" w:rsidRDefault="00040F4C">
      <w:pPr>
        <w:pStyle w:val="ConsPlusTitlePage"/>
        <w:rPr>
          <w:rFonts w:ascii="Times New Roman" w:hAnsi="Times New Roman" w:cs="Times New Roman"/>
          <w:sz w:val="24"/>
          <w:szCs w:val="24"/>
        </w:rPr>
      </w:pPr>
    </w:p>
    <w:p w:rsidR="00040F4C" w:rsidRPr="00AC5665" w:rsidRDefault="00040F4C">
      <w:pPr>
        <w:pStyle w:val="ConsPlusNormal"/>
        <w:outlineLvl w:val="0"/>
        <w:rPr>
          <w:rFonts w:ascii="Times New Roman" w:hAnsi="Times New Roman" w:cs="Times New Roman"/>
          <w:sz w:val="24"/>
          <w:szCs w:val="24"/>
        </w:rPr>
      </w:pPr>
    </w:p>
    <w:p w:rsidR="00AC5665" w:rsidRPr="00AC5665" w:rsidRDefault="00AC5665" w:rsidP="00AC5665">
      <w:pPr>
        <w:pStyle w:val="ConsPlusTitle"/>
        <w:jc w:val="center"/>
        <w:outlineLvl w:val="0"/>
        <w:rPr>
          <w:rFonts w:ascii="Times New Roman" w:hAnsi="Times New Roman" w:cs="Times New Roman"/>
        </w:rPr>
      </w:pPr>
      <w:r w:rsidRPr="00AC5665">
        <w:rPr>
          <w:rFonts w:ascii="Times New Roman" w:hAnsi="Times New Roman" w:cs="Times New Roman"/>
        </w:rPr>
        <w:t>ДЕПАРТАМЕНТ ЭНЕРГЕТИКИ И ТАРИФОВ ИВАНОВСКОЙ ОБЛАСТИ</w:t>
      </w:r>
    </w:p>
    <w:p w:rsidR="00AC5665" w:rsidRPr="00AC5665" w:rsidRDefault="00AC5665" w:rsidP="00AC5665">
      <w:pPr>
        <w:pStyle w:val="ConsPlusTitle"/>
        <w:jc w:val="center"/>
        <w:rPr>
          <w:rFonts w:ascii="Times New Roman" w:hAnsi="Times New Roman" w:cs="Times New Roman"/>
        </w:rPr>
      </w:pP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ПОСТАНОВЛЕНИЕ</w:t>
      </w:r>
    </w:p>
    <w:p w:rsidR="00AC5665" w:rsidRPr="00AC5665" w:rsidRDefault="00AC5665" w:rsidP="00AC5665">
      <w:pPr>
        <w:pStyle w:val="ConsPlusTitle"/>
        <w:jc w:val="center"/>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 декабря 2018 г. N 244-э/5</w:t>
      </w:r>
    </w:p>
    <w:p w:rsidR="00AC5665" w:rsidRPr="00AC5665" w:rsidRDefault="00AC5665" w:rsidP="00AC5665">
      <w:pPr>
        <w:pStyle w:val="ConsPlusTitle"/>
        <w:rPr>
          <w:rFonts w:ascii="Times New Roman" w:hAnsi="Times New Roman" w:cs="Times New Roman"/>
        </w:rPr>
      </w:pP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ОБ УСТАНОВЛЕНИИ СТАНДАРТИЗИРОВАННЫХ ТАРИФНЫХ СТАВОК,</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СТАВОК ЗА ЕДИНИЦУ МАКСИМАЛЬНОЙ МОЩНОСТИ И ФОРМУЛ ПЛАТЫ</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ЗА ТЕХНОЛОГИЧЕСКОЕ ПРИСОЕДИНЕНИЕ К ЭЛЕКТРИЧЕСКИМ СЕТЯМ</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ТЕРРИТОРИАЛЬНЫХ СЕТЕВЫХ ОРГАНИЗАЦИЙ ИВАНОВСКОЙ ОБЛАСТИ</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НА 2019 ГОД</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 xml:space="preserve">В соответствии с Федеральным </w:t>
      </w:r>
      <w:hyperlink r:id="rId4" w:history="1">
        <w:r w:rsidRPr="00AC5665">
          <w:rPr>
            <w:rStyle w:val="a3"/>
            <w:rFonts w:ascii="Times New Roman" w:hAnsi="Times New Roman" w:cs="Times New Roman"/>
            <w:u w:val="none"/>
          </w:rPr>
          <w:t>законом</w:t>
        </w:r>
      </w:hyperlink>
      <w:r w:rsidRPr="00AC5665">
        <w:rPr>
          <w:rFonts w:ascii="Times New Roman" w:hAnsi="Times New Roman" w:cs="Times New Roman"/>
        </w:rPr>
        <w:t xml:space="preserve"> от 26.03.2003 N 35-ФЗ "Об электроэнергетике", </w:t>
      </w:r>
      <w:hyperlink r:id="rId5" w:history="1">
        <w:r w:rsidRPr="00AC5665">
          <w:rPr>
            <w:rStyle w:val="a3"/>
            <w:rFonts w:ascii="Times New Roman" w:hAnsi="Times New Roman" w:cs="Times New Roman"/>
            <w:u w:val="none"/>
          </w:rPr>
          <w:t>постановлением</w:t>
        </w:r>
      </w:hyperlink>
      <w:r w:rsidRPr="00AC5665">
        <w:rPr>
          <w:rFonts w:ascii="Times New Roman" w:hAnsi="Times New Roman" w:cs="Times New Roman"/>
        </w:rPr>
        <w:t xml:space="preserve"> Правительства Российской Федерации от 29.12.2011 N 1178 "О ценообразовании в области регулируемых цен (тарифов) в электроэнергетике", </w:t>
      </w:r>
      <w:hyperlink r:id="rId6" w:history="1">
        <w:r w:rsidRPr="00AC5665">
          <w:rPr>
            <w:rStyle w:val="a3"/>
            <w:rFonts w:ascii="Times New Roman" w:hAnsi="Times New Roman" w:cs="Times New Roman"/>
            <w:u w:val="none"/>
          </w:rPr>
          <w:t>Правилами</w:t>
        </w:r>
      </w:hyperlink>
      <w:r w:rsidRPr="00AC5665">
        <w:rPr>
          <w:rFonts w:ascii="Times New Roman" w:hAnsi="Times New Roman" w:cs="Times New Roman"/>
        </w:rPr>
        <w:t xml:space="preserve"> технологического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 Методическими </w:t>
      </w:r>
      <w:hyperlink r:id="rId7" w:history="1">
        <w:r w:rsidRPr="00AC5665">
          <w:rPr>
            <w:rStyle w:val="a3"/>
            <w:rFonts w:ascii="Times New Roman" w:hAnsi="Times New Roman" w:cs="Times New Roman"/>
            <w:u w:val="none"/>
          </w:rPr>
          <w:t>указаниями</w:t>
        </w:r>
      </w:hyperlink>
      <w:r w:rsidRPr="00AC5665">
        <w:rPr>
          <w:rFonts w:ascii="Times New Roman" w:hAnsi="Times New Roman" w:cs="Times New Roman"/>
        </w:rPr>
        <w:t xml:space="preserve"> по определению размера платы за технологическое присоединение к электрическим сетям, утвержденными приказом Федеральной антимонопольной службы от 29.08.2017 N 1135/17 (далее - Методические указания), Методическими </w:t>
      </w:r>
      <w:hyperlink r:id="rId8" w:history="1">
        <w:r w:rsidRPr="00AC5665">
          <w:rPr>
            <w:rStyle w:val="a3"/>
            <w:rFonts w:ascii="Times New Roman" w:hAnsi="Times New Roman" w:cs="Times New Roman"/>
            <w:u w:val="none"/>
          </w:rPr>
          <w:t>указаниями</w:t>
        </w:r>
      </w:hyperlink>
      <w:r w:rsidRPr="00AC5665">
        <w:rPr>
          <w:rFonts w:ascii="Times New Roman" w:hAnsi="Times New Roman" w:cs="Times New Roman"/>
        </w:rPr>
        <w:t xml:space="preserve"> по определению выпадающих доходов, связанных с осуществлением технологического присоединения к электрическим сетям, утвержденными приказом Федеральной службы по тарифам от 11.09.2014 N 215-э/1, Департамент энергетики и тарифов Ивановской области постановляет:</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1. Установить на 2019 год:</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bookmarkStart w:id="0" w:name="P16"/>
      <w:bookmarkEnd w:id="0"/>
      <w:r w:rsidRPr="00AC5665">
        <w:rPr>
          <w:rFonts w:ascii="Times New Roman" w:hAnsi="Times New Roman" w:cs="Times New Roman"/>
        </w:rPr>
        <w:t xml:space="preserve">1.1. Стандартизированные тарифные </w:t>
      </w:r>
      <w:hyperlink w:anchor="P54" w:history="1">
        <w:r w:rsidRPr="00AC5665">
          <w:rPr>
            <w:rStyle w:val="a3"/>
            <w:rFonts w:ascii="Times New Roman" w:hAnsi="Times New Roman" w:cs="Times New Roman"/>
            <w:u w:val="none"/>
          </w:rPr>
          <w:t>ставки</w:t>
        </w:r>
      </w:hyperlink>
      <w:r w:rsidRPr="00AC5665">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не связанных со строительством объектов электросетевого хозяйства, согласно Приложению N 1 к настоящему постановлению.</w:t>
      </w:r>
    </w:p>
    <w:p w:rsidR="00AC5665" w:rsidRPr="00AC5665" w:rsidRDefault="00AC5665" w:rsidP="00AC5665">
      <w:pPr>
        <w:pStyle w:val="ConsPlusNormal"/>
        <w:spacing w:before="220"/>
        <w:ind w:firstLine="540"/>
        <w:jc w:val="both"/>
        <w:rPr>
          <w:rFonts w:ascii="Times New Roman" w:hAnsi="Times New Roman" w:cs="Times New Roman"/>
        </w:rPr>
      </w:pPr>
      <w:bookmarkStart w:id="1" w:name="P17"/>
      <w:bookmarkEnd w:id="1"/>
      <w:r w:rsidRPr="00AC5665">
        <w:rPr>
          <w:rFonts w:ascii="Times New Roman" w:hAnsi="Times New Roman" w:cs="Times New Roman"/>
        </w:rPr>
        <w:t xml:space="preserve">1.2. Стандартизированные тарифные </w:t>
      </w:r>
      <w:hyperlink w:anchor="P89" w:history="1">
        <w:r w:rsidRPr="00AC5665">
          <w:rPr>
            <w:rStyle w:val="a3"/>
            <w:rFonts w:ascii="Times New Roman" w:hAnsi="Times New Roman" w:cs="Times New Roman"/>
            <w:u w:val="none"/>
          </w:rPr>
          <w:t>ставки</w:t>
        </w:r>
      </w:hyperlink>
      <w:r w:rsidRPr="00AC5665">
        <w:rPr>
          <w:rFonts w:ascii="Times New Roman" w:hAnsi="Times New Roman" w:cs="Times New Roman"/>
        </w:rPr>
        <w:t xml:space="preserve">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согласно Приложению N 2 к настоящему постановлению.</w:t>
      </w:r>
    </w:p>
    <w:p w:rsidR="00AC5665" w:rsidRPr="00AC5665" w:rsidRDefault="00AC5665" w:rsidP="00AC5665">
      <w:pPr>
        <w:pStyle w:val="ConsPlusNormal"/>
        <w:spacing w:before="220"/>
        <w:ind w:firstLine="540"/>
        <w:jc w:val="both"/>
        <w:rPr>
          <w:rFonts w:ascii="Times New Roman" w:hAnsi="Times New Roman" w:cs="Times New Roman"/>
        </w:rPr>
      </w:pPr>
      <w:bookmarkStart w:id="2" w:name="P18"/>
      <w:bookmarkEnd w:id="2"/>
      <w:r w:rsidRPr="00AC5665">
        <w:rPr>
          <w:rFonts w:ascii="Times New Roman" w:hAnsi="Times New Roman" w:cs="Times New Roman"/>
        </w:rPr>
        <w:t xml:space="preserve">1.3. </w:t>
      </w:r>
      <w:hyperlink w:anchor="P488" w:history="1">
        <w:r w:rsidRPr="00AC5665">
          <w:rPr>
            <w:rStyle w:val="a3"/>
            <w:rFonts w:ascii="Times New Roman" w:hAnsi="Times New Roman" w:cs="Times New Roman"/>
            <w:u w:val="none"/>
          </w:rPr>
          <w:t>Ставки</w:t>
        </w:r>
      </w:hyperlink>
      <w:r w:rsidRPr="00AC5665">
        <w:rPr>
          <w:rFonts w:ascii="Times New Roman" w:hAnsi="Times New Roman" w:cs="Times New Roman"/>
        </w:rPr>
        <w:t xml:space="preserve"> за единицу максимальной мощности для расчета платы за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к электрическим сетям территориальных сетевых организаций Ивановской области мощностью менее 8900 кВт и на уровне напряжения ниже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согласно Приложению N 3 к настоящему постановлению.</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1.4. </w:t>
      </w:r>
      <w:hyperlink w:anchor="P901" w:history="1">
        <w:r w:rsidRPr="00AC5665">
          <w:rPr>
            <w:rStyle w:val="a3"/>
            <w:rFonts w:ascii="Times New Roman" w:hAnsi="Times New Roman" w:cs="Times New Roman"/>
            <w:u w:val="none"/>
          </w:rPr>
          <w:t>Формулы</w:t>
        </w:r>
      </w:hyperlink>
      <w:r w:rsidRPr="00AC5665">
        <w:rPr>
          <w:rFonts w:ascii="Times New Roman" w:hAnsi="Times New Roman" w:cs="Times New Roman"/>
        </w:rPr>
        <w:t xml:space="preserve"> платы за технологическое присоединение к электрическим сетям территориальных сетевых организаций Ивановской области согласно Приложению N 4 к настоящему постановлению.</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 xml:space="preserve">2. Установить плату за технологическое присоединение к электрическим сетям в размере 550 рублей с учетом НДС (458,33 рубля без учета НДС) для заявителей (в том числе религиозных организаций), подающих заявку в целях технологического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при присоединении объектов, отнесенных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с учетом ограничений по применению указанного размера платы, установленных </w:t>
      </w:r>
      <w:hyperlink r:id="rId9" w:history="1">
        <w:r w:rsidRPr="00AC5665">
          <w:rPr>
            <w:rStyle w:val="a3"/>
            <w:rFonts w:ascii="Times New Roman" w:hAnsi="Times New Roman" w:cs="Times New Roman"/>
            <w:u w:val="none"/>
          </w:rPr>
          <w:t>Правилами</w:t>
        </w:r>
      </w:hyperlink>
      <w:r w:rsidRPr="00AC5665">
        <w:rPr>
          <w:rFonts w:ascii="Times New Roman" w:hAnsi="Times New Roman" w:cs="Times New Roman"/>
        </w:rPr>
        <w:t xml:space="preserve"> технологического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27.12.2004 N 861.</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 xml:space="preserve">В случае если с учетом последующего увеличения максимальной мощности ранее присоединенного устройства максимальная мощность превысит 15 кВт и (или) превышены вышеуказанные расстояния, расчет платы за технологическое присоединение производится по стандартизированным тарифным ставкам, установленным в </w:t>
      </w:r>
      <w:hyperlink w:anchor="P16" w:history="1">
        <w:r w:rsidRPr="00AC5665">
          <w:rPr>
            <w:rStyle w:val="a3"/>
            <w:rFonts w:ascii="Times New Roman" w:hAnsi="Times New Roman" w:cs="Times New Roman"/>
            <w:u w:val="none"/>
          </w:rPr>
          <w:t>п. 1.1</w:t>
        </w:r>
      </w:hyperlink>
      <w:r w:rsidRPr="00AC5665">
        <w:rPr>
          <w:rFonts w:ascii="Times New Roman" w:hAnsi="Times New Roman" w:cs="Times New Roman"/>
        </w:rPr>
        <w:t xml:space="preserve"> и </w:t>
      </w:r>
      <w:hyperlink w:anchor="P17" w:history="1">
        <w:r w:rsidRPr="00AC5665">
          <w:rPr>
            <w:rStyle w:val="a3"/>
            <w:rFonts w:ascii="Times New Roman" w:hAnsi="Times New Roman" w:cs="Times New Roman"/>
            <w:u w:val="none"/>
          </w:rPr>
          <w:t>п. 1.2</w:t>
        </w:r>
      </w:hyperlink>
      <w:r w:rsidRPr="00AC5665">
        <w:rPr>
          <w:rFonts w:ascii="Times New Roman" w:hAnsi="Times New Roman" w:cs="Times New Roman"/>
        </w:rPr>
        <w:t xml:space="preserve"> настоящего постановления, или по </w:t>
      </w:r>
      <w:hyperlink w:anchor="P488" w:history="1">
        <w:r w:rsidRPr="00AC5665">
          <w:rPr>
            <w:rStyle w:val="a3"/>
            <w:rFonts w:ascii="Times New Roman" w:hAnsi="Times New Roman" w:cs="Times New Roman"/>
            <w:u w:val="none"/>
          </w:rPr>
          <w:t>ставкам</w:t>
        </w:r>
      </w:hyperlink>
      <w:r w:rsidRPr="00AC5665">
        <w:rPr>
          <w:rFonts w:ascii="Times New Roman" w:hAnsi="Times New Roman" w:cs="Times New Roman"/>
        </w:rPr>
        <w:t xml:space="preserve"> за единицу максимальной мощности, установленным в п. 1.3 настоящего постановления, пропорционально объему максимальной мощности, заявленной потребителем.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Плата для заявителей, подающих заявку в целях технологического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максимальной мощностью, не превышающей 15 кВт включительно (с учетом ранее присоединенной в данной точке присоединения мощности), по первой и (или) второй категории надежности, т.е. к двум независимым источникам электроснабжения, производится по стандартизированным тарифным ставкам, установленным в </w:t>
      </w:r>
      <w:hyperlink w:anchor="P16" w:history="1">
        <w:r w:rsidRPr="00AC5665">
          <w:rPr>
            <w:rStyle w:val="a3"/>
            <w:rFonts w:ascii="Times New Roman" w:hAnsi="Times New Roman" w:cs="Times New Roman"/>
            <w:u w:val="none"/>
          </w:rPr>
          <w:t>п. 1.1</w:t>
        </w:r>
      </w:hyperlink>
      <w:r w:rsidRPr="00AC5665">
        <w:rPr>
          <w:rFonts w:ascii="Times New Roman" w:hAnsi="Times New Roman" w:cs="Times New Roman"/>
        </w:rPr>
        <w:t xml:space="preserve"> и </w:t>
      </w:r>
      <w:hyperlink w:anchor="P17" w:history="1">
        <w:r w:rsidRPr="00AC5665">
          <w:rPr>
            <w:rStyle w:val="a3"/>
            <w:rFonts w:ascii="Times New Roman" w:hAnsi="Times New Roman" w:cs="Times New Roman"/>
            <w:u w:val="none"/>
          </w:rPr>
          <w:t>п. 1.2</w:t>
        </w:r>
      </w:hyperlink>
      <w:r w:rsidRPr="00AC5665">
        <w:rPr>
          <w:rFonts w:ascii="Times New Roman" w:hAnsi="Times New Roman" w:cs="Times New Roman"/>
        </w:rPr>
        <w:t xml:space="preserve"> настоящего постановления, или по </w:t>
      </w:r>
      <w:hyperlink w:anchor="P488" w:history="1">
        <w:r w:rsidRPr="00AC5665">
          <w:rPr>
            <w:rStyle w:val="a3"/>
            <w:rFonts w:ascii="Times New Roman" w:hAnsi="Times New Roman" w:cs="Times New Roman"/>
            <w:u w:val="none"/>
          </w:rPr>
          <w:t>ставкам</w:t>
        </w:r>
      </w:hyperlink>
      <w:r w:rsidRPr="00AC5665">
        <w:rPr>
          <w:rFonts w:ascii="Times New Roman" w:hAnsi="Times New Roman" w:cs="Times New Roman"/>
        </w:rPr>
        <w:t xml:space="preserve"> за единицу максимальной мощности, установленным в п. 1.3 настоящего постановления, за объем максимальной мощности, указанный в заявке на технологическое присоединение, по выбранной категории надежности.</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В отношении некоммерческих объединений (гаражно-строительных, гаражных кооперативов) размер платы за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составляет 550 рублей с НДС,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включительно и нахождения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В отношении садоводческих или огороднических некоммерческих товариществ размер платы за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составляет 550 рублей с НДС,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включительно и нахождения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В отношении граждан, объединивших свои гаражи и хозяйственные постройки (погреба, сараи), размер платы за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составляет 550 рублей с НДС,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при присоединении к электрическим сетям сетевой организации на уровне напряжения до 20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включительно и нахождения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 xml:space="preserve">3. Утвердить </w:t>
      </w:r>
      <w:hyperlink w:anchor="P981" w:history="1">
        <w:r w:rsidRPr="00AC5665">
          <w:rPr>
            <w:rStyle w:val="a3"/>
            <w:rFonts w:ascii="Times New Roman" w:hAnsi="Times New Roman" w:cs="Times New Roman"/>
            <w:u w:val="none"/>
          </w:rPr>
          <w:t>расходы</w:t>
        </w:r>
      </w:hyperlink>
      <w:r w:rsidRPr="00AC5665">
        <w:rPr>
          <w:rFonts w:ascii="Times New Roman" w:hAnsi="Times New Roman" w:cs="Times New Roman"/>
        </w:rPr>
        <w:t>, связанные с осуществлением технологического присоединения к электрическим сетям территориальных сетевых организаций Ивановской области, на 2019 год, не включаемые в плату за технологическое присоединение, согласно Приложению N 5 к настоящему постановлению.</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bookmarkStart w:id="3" w:name="P31"/>
      <w:bookmarkEnd w:id="3"/>
      <w:r w:rsidRPr="00AC5665">
        <w:rPr>
          <w:rFonts w:ascii="Times New Roman" w:hAnsi="Times New Roman" w:cs="Times New Roman"/>
        </w:rPr>
        <w:t xml:space="preserve">4. Стандартизированные тарифные ставки и ставки за единицу максимальной мощности, установленные в </w:t>
      </w:r>
      <w:hyperlink w:anchor="P16" w:history="1">
        <w:proofErr w:type="spellStart"/>
        <w:r w:rsidRPr="00AC5665">
          <w:rPr>
            <w:rStyle w:val="a3"/>
            <w:rFonts w:ascii="Times New Roman" w:hAnsi="Times New Roman" w:cs="Times New Roman"/>
            <w:u w:val="none"/>
          </w:rPr>
          <w:t>пп</w:t>
        </w:r>
        <w:proofErr w:type="spellEnd"/>
        <w:r w:rsidRPr="00AC5665">
          <w:rPr>
            <w:rStyle w:val="a3"/>
            <w:rFonts w:ascii="Times New Roman" w:hAnsi="Times New Roman" w:cs="Times New Roman"/>
            <w:u w:val="none"/>
          </w:rPr>
          <w:t>. 1.1</w:t>
        </w:r>
      </w:hyperlink>
      <w:r w:rsidRPr="00AC5665">
        <w:rPr>
          <w:rFonts w:ascii="Times New Roman" w:hAnsi="Times New Roman" w:cs="Times New Roman"/>
        </w:rPr>
        <w:t xml:space="preserve">, </w:t>
      </w:r>
      <w:hyperlink w:anchor="P17" w:history="1">
        <w:r w:rsidRPr="00AC5665">
          <w:rPr>
            <w:rStyle w:val="a3"/>
            <w:rFonts w:ascii="Times New Roman" w:hAnsi="Times New Roman" w:cs="Times New Roman"/>
            <w:u w:val="none"/>
          </w:rPr>
          <w:t>1.2</w:t>
        </w:r>
      </w:hyperlink>
      <w:r w:rsidRPr="00AC5665">
        <w:rPr>
          <w:rFonts w:ascii="Times New Roman" w:hAnsi="Times New Roman" w:cs="Times New Roman"/>
        </w:rPr>
        <w:t xml:space="preserve"> и </w:t>
      </w:r>
      <w:hyperlink w:anchor="P18" w:history="1">
        <w:r w:rsidRPr="00AC5665">
          <w:rPr>
            <w:rStyle w:val="a3"/>
            <w:rFonts w:ascii="Times New Roman" w:hAnsi="Times New Roman" w:cs="Times New Roman"/>
            <w:u w:val="none"/>
          </w:rPr>
          <w:t>1.3</w:t>
        </w:r>
      </w:hyperlink>
      <w:r w:rsidRPr="00AC5665">
        <w:rPr>
          <w:rFonts w:ascii="Times New Roman" w:hAnsi="Times New Roman" w:cs="Times New Roman"/>
        </w:rPr>
        <w:t xml:space="preserve"> настоящего постановления, действуют с 01.01.2019 по 31.12.2019.</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5. С 01.01.2019 признать утратившими силу:</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hyperlink r:id="rId10" w:history="1">
        <w:proofErr w:type="gramStart"/>
        <w:r w:rsidRPr="00AC5665">
          <w:rPr>
            <w:rStyle w:val="a3"/>
            <w:rFonts w:ascii="Times New Roman" w:hAnsi="Times New Roman" w:cs="Times New Roman"/>
            <w:u w:val="none"/>
          </w:rPr>
          <w:t>постановление</w:t>
        </w:r>
        <w:proofErr w:type="gramEnd"/>
      </w:hyperlink>
      <w:r w:rsidRPr="00AC5665">
        <w:rPr>
          <w:rFonts w:ascii="Times New Roman" w:hAnsi="Times New Roman" w:cs="Times New Roman"/>
        </w:rPr>
        <w:t xml:space="preserve"> Департамента энергетики и тарифов Ивановской области от 29.12.2017 N 181-э/5;</w:t>
      </w:r>
    </w:p>
    <w:p w:rsidR="00AC5665" w:rsidRPr="00AC5665" w:rsidRDefault="00AC5665" w:rsidP="00AC5665">
      <w:pPr>
        <w:pStyle w:val="ConsPlusNormal"/>
        <w:spacing w:before="220"/>
        <w:ind w:firstLine="540"/>
        <w:jc w:val="both"/>
        <w:rPr>
          <w:rFonts w:ascii="Times New Roman" w:hAnsi="Times New Roman" w:cs="Times New Roman"/>
        </w:rPr>
      </w:pPr>
      <w:hyperlink r:id="rId11" w:history="1">
        <w:proofErr w:type="gramStart"/>
        <w:r w:rsidRPr="00AC5665">
          <w:rPr>
            <w:rStyle w:val="a3"/>
            <w:rFonts w:ascii="Times New Roman" w:hAnsi="Times New Roman" w:cs="Times New Roman"/>
            <w:u w:val="none"/>
          </w:rPr>
          <w:t>постановление</w:t>
        </w:r>
        <w:proofErr w:type="gramEnd"/>
      </w:hyperlink>
      <w:r w:rsidRPr="00AC5665">
        <w:rPr>
          <w:rFonts w:ascii="Times New Roman" w:hAnsi="Times New Roman" w:cs="Times New Roman"/>
        </w:rPr>
        <w:t xml:space="preserve"> Департамента энергетики и тарифов Ивановской области от 24.10.2018 N 226-э/1.</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6. Настоящее постановление вступает в силу со дня его официального опубликования.</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Начальник Департамента</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Е.Н.МОРЕВА</w:t>
      </w:r>
    </w:p>
    <w:p w:rsidR="00AC5665" w:rsidRPr="00AC5665" w:rsidRDefault="00AC5665" w:rsidP="00AC5665">
      <w:pPr>
        <w:pStyle w:val="ConsPlusNormal"/>
        <w:rPr>
          <w:rFonts w:ascii="Times New Roman" w:hAnsi="Times New Roman" w:cs="Times New Roman"/>
        </w:rPr>
      </w:pPr>
    </w:p>
    <w:p w:rsidR="00AC5665" w:rsidRPr="00AC5665" w:rsidRDefault="00AC5665" w:rsidP="00AC5665">
      <w:pPr>
        <w:pStyle w:val="ConsPlusNormal"/>
        <w:rPr>
          <w:rFonts w:ascii="Times New Roman" w:hAnsi="Times New Roman" w:cs="Times New Roman"/>
        </w:rPr>
      </w:pPr>
    </w:p>
    <w:p w:rsidR="00AC5665" w:rsidRPr="00AC5665" w:rsidRDefault="00AC5665" w:rsidP="00AC5665">
      <w:pPr>
        <w:pStyle w:val="ConsPlusNormal"/>
        <w:rPr>
          <w:rFonts w:ascii="Times New Roman" w:hAnsi="Times New Roman" w:cs="Times New Roman"/>
        </w:rPr>
      </w:pPr>
    </w:p>
    <w:p w:rsidR="00AC5665" w:rsidRPr="00AC5665" w:rsidRDefault="00AC5665" w:rsidP="00AC5665">
      <w:pPr>
        <w:pStyle w:val="ConsPlusNormal"/>
        <w:rPr>
          <w:rFonts w:ascii="Times New Roman" w:hAnsi="Times New Roman" w:cs="Times New Roman"/>
        </w:rPr>
      </w:pPr>
    </w:p>
    <w:p w:rsidR="00AC5665" w:rsidRPr="00AC5665" w:rsidRDefault="00AC5665" w:rsidP="00AC5665">
      <w:pPr>
        <w:pStyle w:val="ConsPlusNormal"/>
        <w:rPr>
          <w:rFonts w:ascii="Times New Roman" w:hAnsi="Times New Roman" w:cs="Times New Roman"/>
        </w:rPr>
      </w:pPr>
    </w:p>
    <w:p w:rsidR="00AC5665" w:rsidRPr="00AC5665" w:rsidRDefault="00AC5665" w:rsidP="00AC5665">
      <w:pPr>
        <w:pStyle w:val="ConsPlusNormal"/>
        <w:jc w:val="right"/>
        <w:outlineLvl w:val="0"/>
        <w:rPr>
          <w:rFonts w:ascii="Times New Roman" w:hAnsi="Times New Roman" w:cs="Times New Roman"/>
        </w:rPr>
      </w:pPr>
      <w:r w:rsidRPr="00AC5665">
        <w:rPr>
          <w:rFonts w:ascii="Times New Roman" w:hAnsi="Times New Roman" w:cs="Times New Roman"/>
        </w:rPr>
        <w:t>Приложение 1</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к</w:t>
      </w:r>
      <w:proofErr w:type="gramEnd"/>
      <w:r w:rsidRPr="00AC5665">
        <w:rPr>
          <w:rFonts w:ascii="Times New Roman" w:hAnsi="Times New Roman" w:cs="Times New Roman"/>
        </w:rPr>
        <w:t xml:space="preserve"> постановлению</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Департамента энергетики и тарифов</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Ивановской области</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29.12.2018 N 244-э/5</w:t>
      </w:r>
    </w:p>
    <w:p w:rsidR="00AC5665" w:rsidRPr="00AC5665" w:rsidRDefault="00AC5665" w:rsidP="00AC5665">
      <w:pPr>
        <w:pStyle w:val="ConsPlusNormal"/>
        <w:jc w:val="right"/>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5665" w:rsidRPr="00AC5665" w:rsidTr="00AC5665">
        <w:trPr>
          <w:jc w:val="center"/>
        </w:trPr>
        <w:tc>
          <w:tcPr>
            <w:tcW w:w="9294" w:type="dxa"/>
            <w:tcBorders>
              <w:top w:val="nil"/>
              <w:left w:val="single" w:sz="24" w:space="0" w:color="CED3F1"/>
              <w:bottom w:val="nil"/>
              <w:right w:val="single" w:sz="24" w:space="0" w:color="F4F3F8"/>
            </w:tcBorders>
            <w:shd w:val="clear" w:color="auto" w:fill="F4F3F8"/>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color w:val="392C69"/>
                <w:lang w:eastAsia="en-US"/>
              </w:rPr>
              <w:t>Стандартизированные тарифные ставки действуют с 1 января 2019 года по 31 декабря 2019 года (</w:t>
            </w:r>
            <w:hyperlink w:anchor="P31" w:history="1">
              <w:r w:rsidRPr="00AC5665">
                <w:rPr>
                  <w:rStyle w:val="a3"/>
                  <w:rFonts w:ascii="Times New Roman" w:hAnsi="Times New Roman" w:cs="Times New Roman"/>
                  <w:u w:val="none"/>
                  <w:lang w:eastAsia="en-US"/>
                </w:rPr>
                <w:t>пункт 4</w:t>
              </w:r>
            </w:hyperlink>
            <w:r w:rsidRPr="00AC5665">
              <w:rPr>
                <w:rFonts w:ascii="Times New Roman" w:hAnsi="Times New Roman" w:cs="Times New Roman"/>
                <w:color w:val="392C69"/>
                <w:lang w:eastAsia="en-US"/>
              </w:rPr>
              <w:t xml:space="preserve"> данного документа).</w:t>
            </w:r>
          </w:p>
        </w:tc>
      </w:tr>
    </w:tbl>
    <w:p w:rsidR="00AC5665" w:rsidRPr="00AC5665" w:rsidRDefault="00AC5665" w:rsidP="00AC5665">
      <w:pPr>
        <w:pStyle w:val="ConsPlusTitle"/>
        <w:spacing w:before="280"/>
        <w:jc w:val="center"/>
        <w:rPr>
          <w:rFonts w:ascii="Times New Roman" w:hAnsi="Times New Roman" w:cs="Times New Roman"/>
        </w:rPr>
      </w:pPr>
      <w:bookmarkStart w:id="4" w:name="P54"/>
      <w:bookmarkEnd w:id="4"/>
      <w:r w:rsidRPr="00AC5665">
        <w:rPr>
          <w:rFonts w:ascii="Times New Roman" w:hAnsi="Times New Roman" w:cs="Times New Roman"/>
        </w:rPr>
        <w:t>СТАНДАРТИЗИРОВАННЫЕ ТАРИФНЫЕ СТАВКИ</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ДЛЯ РАСЧЕТА ПЛАТЫ ЗА ТЕХНОЛОГИЧЕСКОЕ ПРИСОЕДИНЕНИЕ</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К ЭЛЕКТРИЧЕСКИМ СЕТЯМ ТЕРРИТОРИАЛЬНЫХ СЕТЕВЫХ ОРГАНИЗАЦИЙ</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ИВАНОВСКОЙ ОБЛАСТИ НА ПОКРЫТИЕ РАСХОДОВ, НЕ СВЯЗАННЫХ</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СО СТРОИТЕЛЬСТВОМ ОБЪЕКТОВ ЭЛЕКТРОСЕТЕВОГО ХОЗЯЙСТВА &lt;*&gt;</w:t>
      </w:r>
    </w:p>
    <w:p w:rsidR="00AC5665" w:rsidRPr="00AC5665" w:rsidRDefault="00AC5665" w:rsidP="00AC5665">
      <w:pPr>
        <w:pStyle w:val="ConsPlusNormal"/>
        <w:jc w:val="center"/>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&lt;*&gt; Стандартизированные тарифные ставки применяются для случаев технологического присоединения на территории городских населенных пунктов и территорий, не относящихся к территориям городских населенных пунктов.</w:t>
      </w:r>
    </w:p>
    <w:p w:rsidR="00AC5665" w:rsidRPr="00AC5665" w:rsidRDefault="00AC5665" w:rsidP="00AC5665">
      <w:pPr>
        <w:pStyle w:val="ConsPlusNormal"/>
        <w:jc w:val="right"/>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4818"/>
        <w:gridCol w:w="3628"/>
      </w:tblGrid>
      <w:tr w:rsidR="00AC5665" w:rsidRPr="00AC5665" w:rsidTr="00AC5665">
        <w:tc>
          <w:tcPr>
            <w:tcW w:w="623"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N п/п</w:t>
            </w:r>
          </w:p>
        </w:tc>
        <w:tc>
          <w:tcPr>
            <w:tcW w:w="481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Наименование стандартизированной тарифной ставки</w:t>
            </w:r>
          </w:p>
        </w:tc>
        <w:tc>
          <w:tcPr>
            <w:tcW w:w="362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стандартизированной тарифной ставки, руб. за одно присоединение (без НДС)</w:t>
            </w:r>
          </w:p>
        </w:tc>
      </w:tr>
      <w:tr w:rsidR="00AC5665" w:rsidRPr="00AC5665" w:rsidTr="00AC5665">
        <w:tc>
          <w:tcPr>
            <w:tcW w:w="623"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w:t>
            </w:r>
          </w:p>
        </w:tc>
        <w:tc>
          <w:tcPr>
            <w:tcW w:w="481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12" w:history="1">
              <w:r w:rsidRPr="00AC5665">
                <w:rPr>
                  <w:rStyle w:val="a3"/>
                  <w:rFonts w:ascii="Times New Roman" w:hAnsi="Times New Roman" w:cs="Times New Roman"/>
                  <w:u w:val="none"/>
                  <w:lang w:eastAsia="en-US"/>
                </w:rPr>
                <w:t>пункте 16</w:t>
              </w:r>
            </w:hyperlink>
            <w:r w:rsidRPr="00AC5665">
              <w:rPr>
                <w:rFonts w:ascii="Times New Roman" w:hAnsi="Times New Roman" w:cs="Times New Roman"/>
                <w:lang w:eastAsia="en-US"/>
              </w:rPr>
              <w:t xml:space="preserve"> Методических указаний (кроме </w:t>
            </w:r>
            <w:hyperlink r:id="rId13" w:history="1">
              <w:r w:rsidRPr="00AC5665">
                <w:rPr>
                  <w:rStyle w:val="a3"/>
                  <w:rFonts w:ascii="Times New Roman" w:hAnsi="Times New Roman" w:cs="Times New Roman"/>
                  <w:u w:val="none"/>
                  <w:lang w:eastAsia="en-US"/>
                </w:rPr>
                <w:t>подпункта "б"</w:t>
              </w:r>
            </w:hyperlink>
            <w:r w:rsidRPr="00AC5665">
              <w:rPr>
                <w:rFonts w:ascii="Times New Roman" w:hAnsi="Times New Roman" w:cs="Times New Roman"/>
                <w:lang w:eastAsia="en-US"/>
              </w:rPr>
              <w:t>) (руб. за одно присоединение), в том числе:</w:t>
            </w:r>
          </w:p>
        </w:tc>
        <w:tc>
          <w:tcPr>
            <w:tcW w:w="362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31321,13</w:t>
            </w:r>
          </w:p>
        </w:tc>
      </w:tr>
      <w:tr w:rsidR="00AC5665" w:rsidRPr="00AC5665" w:rsidTr="00AC5665">
        <w:tc>
          <w:tcPr>
            <w:tcW w:w="623"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1.1.</w:t>
            </w:r>
          </w:p>
        </w:tc>
        <w:tc>
          <w:tcPr>
            <w:tcW w:w="481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С1.1 - подготовка и выдача сетевой организацией технических условий заявителю (ТУ)</w:t>
            </w:r>
          </w:p>
        </w:tc>
        <w:tc>
          <w:tcPr>
            <w:tcW w:w="362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9416,43</w:t>
            </w:r>
          </w:p>
        </w:tc>
      </w:tr>
      <w:tr w:rsidR="00AC5665" w:rsidRPr="00AC5665" w:rsidTr="00AC5665">
        <w:tc>
          <w:tcPr>
            <w:tcW w:w="623"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1.2.</w:t>
            </w:r>
          </w:p>
        </w:tc>
        <w:tc>
          <w:tcPr>
            <w:tcW w:w="481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С1.2 - проверка сетевой организацией выполнения заявителем технических условий</w:t>
            </w:r>
          </w:p>
        </w:tc>
        <w:tc>
          <w:tcPr>
            <w:tcW w:w="362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21904,70</w:t>
            </w:r>
          </w:p>
        </w:tc>
      </w:tr>
    </w:tbl>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 xml:space="preserve">Стандартизированные тарифные ставки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w:t>
      </w: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outlineLvl w:val="0"/>
        <w:rPr>
          <w:rFonts w:ascii="Times New Roman" w:hAnsi="Times New Roman" w:cs="Times New Roman"/>
        </w:rPr>
      </w:pPr>
      <w:r w:rsidRPr="00AC5665">
        <w:rPr>
          <w:rFonts w:ascii="Times New Roman" w:hAnsi="Times New Roman" w:cs="Times New Roman"/>
        </w:rPr>
        <w:t>Приложение 2</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к</w:t>
      </w:r>
      <w:proofErr w:type="gramEnd"/>
      <w:r w:rsidRPr="00AC5665">
        <w:rPr>
          <w:rFonts w:ascii="Times New Roman" w:hAnsi="Times New Roman" w:cs="Times New Roman"/>
        </w:rPr>
        <w:t xml:space="preserve"> постановлению</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Департамента энергетики и тарифов</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Ивановской области</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29.12.2018 N 244-э/5</w:t>
      </w:r>
    </w:p>
    <w:p w:rsidR="00AC5665" w:rsidRPr="00AC5665" w:rsidRDefault="00AC5665" w:rsidP="00AC5665">
      <w:pPr>
        <w:pStyle w:val="ConsPlusNormal"/>
        <w:jc w:val="right"/>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5665" w:rsidRPr="00AC5665" w:rsidTr="00AC5665">
        <w:trPr>
          <w:jc w:val="center"/>
        </w:trPr>
        <w:tc>
          <w:tcPr>
            <w:tcW w:w="9294" w:type="dxa"/>
            <w:tcBorders>
              <w:top w:val="nil"/>
              <w:left w:val="single" w:sz="24" w:space="0" w:color="CED3F1"/>
              <w:bottom w:val="nil"/>
              <w:right w:val="single" w:sz="24" w:space="0" w:color="F4F3F8"/>
            </w:tcBorders>
            <w:shd w:val="clear" w:color="auto" w:fill="F4F3F8"/>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color w:val="392C69"/>
                <w:lang w:eastAsia="en-US"/>
              </w:rPr>
              <w:t>Стандартизированные тарифные ставки действуют с 1 января 2019 года по 31 декабря 2019 года (</w:t>
            </w:r>
            <w:hyperlink w:anchor="P31" w:history="1">
              <w:r w:rsidRPr="00AC5665">
                <w:rPr>
                  <w:rStyle w:val="a3"/>
                  <w:rFonts w:ascii="Times New Roman" w:hAnsi="Times New Roman" w:cs="Times New Roman"/>
                  <w:u w:val="none"/>
                  <w:lang w:eastAsia="en-US"/>
                </w:rPr>
                <w:t>пункт 4</w:t>
              </w:r>
            </w:hyperlink>
            <w:r w:rsidRPr="00AC5665">
              <w:rPr>
                <w:rFonts w:ascii="Times New Roman" w:hAnsi="Times New Roman" w:cs="Times New Roman"/>
                <w:color w:val="392C69"/>
                <w:lang w:eastAsia="en-US"/>
              </w:rPr>
              <w:t xml:space="preserve"> данного документа).</w:t>
            </w:r>
          </w:p>
        </w:tc>
      </w:tr>
    </w:tbl>
    <w:p w:rsidR="00AC5665" w:rsidRPr="00AC5665" w:rsidRDefault="00AC5665" w:rsidP="00AC5665">
      <w:pPr>
        <w:pStyle w:val="ConsPlusTitle"/>
        <w:spacing w:before="280"/>
        <w:jc w:val="center"/>
        <w:rPr>
          <w:rFonts w:ascii="Times New Roman" w:hAnsi="Times New Roman" w:cs="Times New Roman"/>
        </w:rPr>
      </w:pPr>
      <w:bookmarkStart w:id="5" w:name="P89"/>
      <w:bookmarkEnd w:id="5"/>
      <w:r w:rsidRPr="00AC5665">
        <w:rPr>
          <w:rFonts w:ascii="Times New Roman" w:hAnsi="Times New Roman" w:cs="Times New Roman"/>
        </w:rPr>
        <w:t>СТАНДАРТИЗИРОВАННЫЕ ТАРИФНЫЕ СТАВКИ</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ДЛЯ РАСЧЕТА ПЛАТЫ ЗА ТЕХНОЛОГИЧЕСКОЕ ПРИСОЕДИНЕНИЕ</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К ЭЛЕКТРИЧЕСКИМ СЕТЯМ ТЕРРИТОРИАЛЬНЫХ СЕТЕВЫХ ОРГАНИЗАЦИЙ</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ИВАНОВСКОЙ ОБЛАСТИ НА ПОКРЫТИЕ РАСХОДОВ, СВЯЗАННЫХ</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СО СТРОИТЕЛЬСТВОМ ОБЪЕКТОВ ЭЛЕКТРОСЕТЕВОГО ХОЗЯЙСТВА</w:t>
      </w:r>
    </w:p>
    <w:p w:rsidR="00AC5665" w:rsidRPr="00AC5665" w:rsidRDefault="00AC5665" w:rsidP="00AC5665">
      <w:pPr>
        <w:pStyle w:val="ConsPlusNormal"/>
        <w:jc w:val="right"/>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211"/>
        <w:gridCol w:w="1474"/>
        <w:gridCol w:w="1474"/>
        <w:gridCol w:w="1474"/>
        <w:gridCol w:w="1474"/>
      </w:tblGrid>
      <w:tr w:rsidR="00AC5665" w:rsidRPr="00AC5665" w:rsidTr="00AC5665">
        <w:tc>
          <w:tcPr>
            <w:tcW w:w="964"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N п/п</w:t>
            </w:r>
          </w:p>
        </w:tc>
        <w:tc>
          <w:tcPr>
            <w:tcW w:w="2211"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Наименование показателя</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стандартизированной тарифной ставки для территорий, относящихся к территориям городских населенных пунктов</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стандартизированной тарифной ставки для территорий, не относящихся к территориям городских населенных пунктов</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стандартизированной тарифной ставки для территорий, относящихся к территориям городских населенных пунктов</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стандартизированной тарифной ставки для территорий, не относящихся к территориям городских населенных пунктов</w:t>
            </w:r>
          </w:p>
        </w:tc>
      </w:tr>
      <w:tr w:rsidR="00AC5665" w:rsidRPr="00AC5665" w:rsidTr="00AC5665">
        <w:tc>
          <w:tcPr>
            <w:tcW w:w="9071"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8107"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5896" w:type="dxa"/>
            <w:gridSpan w:val="4"/>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Максимальной мощностью более 150 кВт (в том числе с учетом мощности ранее присоединенных в данной точке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w:t>
            </w:r>
          </w:p>
        </w:tc>
      </w:tr>
      <w:tr w:rsidR="00AC5665" w:rsidRPr="00AC5665" w:rsidTr="00AC5665">
        <w:tc>
          <w:tcPr>
            <w:tcW w:w="9071"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8107"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2948" w:type="dxa"/>
            <w:gridSpan w:val="2"/>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Уровень напряжения 0,4 </w:t>
            </w:r>
            <w:proofErr w:type="spellStart"/>
            <w:r w:rsidRPr="00AC5665">
              <w:rPr>
                <w:rFonts w:ascii="Times New Roman" w:hAnsi="Times New Roman" w:cs="Times New Roman"/>
                <w:lang w:eastAsia="en-US"/>
              </w:rPr>
              <w:t>кВ</w:t>
            </w:r>
            <w:proofErr w:type="spellEnd"/>
          </w:p>
        </w:tc>
        <w:tc>
          <w:tcPr>
            <w:tcW w:w="2948" w:type="dxa"/>
            <w:gridSpan w:val="2"/>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Уровень напряжения 6 - 20 </w:t>
            </w:r>
            <w:proofErr w:type="spellStart"/>
            <w:r w:rsidRPr="00AC5665">
              <w:rPr>
                <w:rFonts w:ascii="Times New Roman" w:hAnsi="Times New Roman" w:cs="Times New Roman"/>
                <w:lang w:eastAsia="en-US"/>
              </w:rPr>
              <w:t>кВ</w:t>
            </w:r>
            <w:proofErr w:type="spellEnd"/>
          </w:p>
        </w:tc>
      </w:tr>
      <w:tr w:rsidR="00AC5665" w:rsidRPr="00AC5665" w:rsidTr="00AC5665">
        <w:tc>
          <w:tcPr>
            <w:tcW w:w="9071" w:type="dxa"/>
            <w:gridSpan w:val="6"/>
            <w:tcBorders>
              <w:top w:val="nil"/>
              <w:left w:val="single" w:sz="4" w:space="0" w:color="auto"/>
              <w:bottom w:val="nil"/>
              <w:right w:val="single" w:sz="4" w:space="0" w:color="auto"/>
            </w:tcBorders>
            <w:hideMark/>
          </w:tcPr>
          <w:tbl>
            <w:tblPr>
              <w:tblW w:w="5000" w:type="pct"/>
              <w:jc w:val="center"/>
              <w:tblBorders>
                <w:left w:val="single" w:sz="24" w:space="0" w:color="CED3F1"/>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8887"/>
            </w:tblGrid>
            <w:tr w:rsidR="00AC5665" w:rsidRPr="00AC5665">
              <w:trPr>
                <w:jc w:val="center"/>
              </w:trPr>
              <w:tc>
                <w:tcPr>
                  <w:tcW w:w="9294" w:type="dxa"/>
                  <w:tcBorders>
                    <w:top w:val="nil"/>
                    <w:left w:val="single" w:sz="24" w:space="0" w:color="CED3F1"/>
                    <w:bottom w:val="nil"/>
                    <w:right w:val="single" w:sz="24" w:space="0" w:color="F4F3F8"/>
                  </w:tcBorders>
                  <w:shd w:val="clear" w:color="auto" w:fill="F4F3F8"/>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color w:val="392C69"/>
                      <w:lang w:eastAsia="en-US"/>
                    </w:rPr>
                    <w:t>КонсультантПлюс</w:t>
                  </w:r>
                  <w:proofErr w:type="spellEnd"/>
                  <w:r w:rsidRPr="00AC5665">
                    <w:rPr>
                      <w:rFonts w:ascii="Times New Roman" w:hAnsi="Times New Roman" w:cs="Times New Roman"/>
                      <w:color w:val="392C69"/>
                      <w:lang w:eastAsia="en-US"/>
                    </w:rPr>
                    <w:t>: примечание.</w:t>
                  </w:r>
                </w:p>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color w:val="392C69"/>
                      <w:lang w:eastAsia="en-US"/>
                    </w:rPr>
                    <w:t>Нумерация пунктов дана в соответствии с официальным текстом документа.</w:t>
                  </w:r>
                </w:p>
              </w:tc>
            </w:tr>
          </w:tbl>
          <w:p w:rsidR="00AC5665" w:rsidRPr="00AC5665" w:rsidRDefault="00AC5665">
            <w:pPr>
              <w:rPr>
                <w:rFonts w:ascii="Times New Roman" w:hAnsi="Times New Roman" w:cs="Times New Roman"/>
              </w:rPr>
            </w:pPr>
          </w:p>
        </w:tc>
      </w:tr>
      <w:tr w:rsidR="00AC5665" w:rsidRPr="00AC5665" w:rsidTr="00AC5665">
        <w:tc>
          <w:tcPr>
            <w:tcW w:w="964" w:type="dxa"/>
            <w:tcBorders>
              <w:top w:val="nil"/>
              <w:left w:val="single" w:sz="4" w:space="0" w:color="auto"/>
              <w:bottom w:val="nil"/>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w:t>
            </w:r>
          </w:p>
        </w:tc>
        <w:tc>
          <w:tcPr>
            <w:tcW w:w="8107" w:type="dxa"/>
            <w:gridSpan w:val="5"/>
            <w:tcBorders>
              <w:top w:val="nil"/>
              <w:left w:val="single" w:sz="4" w:space="0" w:color="auto"/>
              <w:bottom w:val="nil"/>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С2 - стандартизированная тарифная ставка на покрытие расходов сетевой организации на строительство воздушных линий электропередачи, руб./км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воздушных линий по существующим опорам</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698681,98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673049,05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1018708,00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1815570,42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3152160,57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2168814,93</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воздушных линий с установкой опор</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1432361,89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1597986,99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2215459,21</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1859289,24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1771254,13</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2947793,95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1743028,06</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1240908,55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2098158,84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2032049,35</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1631789,72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2168814,93</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1948571,33</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С3 - стандартизированная тарифная ставка на покрытие расходов сетевой организации на строительство кабельных линий электропередачи, руб./км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траншее</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1530436,59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2087204,50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4695254,21</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1984828,31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2110671,06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2138937,82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1700608,54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2149019,61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1635132,28</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200 до 500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2706070,36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2769839,69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2649877,72</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асбестоцементной трубе</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1314751,85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1662935,79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1669111,25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1609470,57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3095329,47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Кабель в </w:t>
            </w:r>
            <w:proofErr w:type="spellStart"/>
            <w:r w:rsidRPr="00AC5665">
              <w:rPr>
                <w:rFonts w:ascii="Times New Roman" w:hAnsi="Times New Roman" w:cs="Times New Roman"/>
                <w:lang w:eastAsia="en-US"/>
              </w:rPr>
              <w:t>в</w:t>
            </w:r>
            <w:proofErr w:type="spellEnd"/>
            <w:r w:rsidRPr="00AC5665">
              <w:rPr>
                <w:rFonts w:ascii="Times New Roman" w:hAnsi="Times New Roman" w:cs="Times New Roman"/>
                <w:lang w:eastAsia="en-US"/>
              </w:rPr>
              <w:t xml:space="preserve"> асбестоцементной трубе, многожильный, сечением от 200 до 500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3557846,76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стальной трубе</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2624631,82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2335821,48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2118364,51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200 до 500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2023538,16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3296101,61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железобетонных лотках</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железобетонных лотках, многожильный,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2946113,19</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железобетонных лотках, многожильный,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4400785,02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Устройство закрытого перехода методом ГНБ</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до 50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10131597,51</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50 до 100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3347938,58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100 до 200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4720416,60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4703424,77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200 до 500 мм включительно</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5059152,53</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5744142,26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С4 - стандартизированная тарифная ставка на покрытие расходов сетевой организации на строительство пунктов секционирования (</w:t>
            </w:r>
            <w:proofErr w:type="spellStart"/>
            <w:r w:rsidRPr="00AC5665">
              <w:rPr>
                <w:rFonts w:ascii="Times New Roman" w:hAnsi="Times New Roman" w:cs="Times New Roman"/>
                <w:lang w:eastAsia="en-US"/>
              </w:rPr>
              <w:t>реклоузеров</w:t>
            </w:r>
            <w:proofErr w:type="spellEnd"/>
            <w:r w:rsidRPr="00AC5665">
              <w:rPr>
                <w:rFonts w:ascii="Times New Roman" w:hAnsi="Times New Roman" w:cs="Times New Roman"/>
                <w:lang w:eastAsia="en-US"/>
              </w:rPr>
              <w:t>, распределительных пунктов, переключательных пунктов), руб./шт.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4.1.</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пунктов секционирования</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Пункт секционирования (</w:t>
            </w:r>
            <w:proofErr w:type="spellStart"/>
            <w:r w:rsidRPr="00AC5665">
              <w:rPr>
                <w:rFonts w:ascii="Times New Roman" w:hAnsi="Times New Roman" w:cs="Times New Roman"/>
                <w:lang w:eastAsia="en-US"/>
              </w:rPr>
              <w:t>реклоузер</w:t>
            </w:r>
            <w:proofErr w:type="spellEnd"/>
            <w:r w:rsidRPr="00AC5665">
              <w:rPr>
                <w:rFonts w:ascii="Times New Roman" w:hAnsi="Times New Roman" w:cs="Times New Roman"/>
                <w:lang w:eastAsia="en-US"/>
              </w:rPr>
              <w:t>, распределительный пункт, переключательный пункт)</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1519764,14</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С5 - стандартизированная тарифная ставка на покрытие расходов сетевой организации на строительство трансформаторных подстанций (ТП), за исключением распределительных трансформаторных подстанций (РТП), с уровнем напряжения до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руб./кВт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Мачтового типа</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КТПС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19033,93</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19033,93</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6475,70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6475,70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Киоскового</w:t>
            </w:r>
            <w:proofErr w:type="spellEnd"/>
            <w:r w:rsidRPr="00AC5665">
              <w:rPr>
                <w:rFonts w:ascii="Times New Roman" w:hAnsi="Times New Roman" w:cs="Times New Roman"/>
                <w:lang w:eastAsia="en-US"/>
              </w:rPr>
              <w:t xml:space="preserve"> типа</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Комплектная трансформаторная подстанция с одним трансформатором</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21678,34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21678,34</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40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8402,50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8402,50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9356,10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10170,22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9356,10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10170,22</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100/6(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100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7070,31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9270,67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7070,31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9270,67</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5.2.1.5.</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160/6(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5705,86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5705,86</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5.2.1.6.</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5662,14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5662,14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5.2.1.7.</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4556,74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4556,74</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5.2.1.8.</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7847,36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7847,36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5.2.1.9.</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6996,24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6996,24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5.2.1.10.</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5273,92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6626,48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5273,92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6626,48</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400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3321,65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5891,82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3321,65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5891,82</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2637,75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2637,75</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Комплектная трансформаторная подстанция с двумя трансформаторами</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2 трансформаторами 250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9491,37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9491,37</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2 трансформаторами 630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4816,16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4816,16</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Кирпичного типа</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трансформатором 400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5185,31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5185,31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160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13157,60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13157,60</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400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9091,01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9091,01</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5.3.4.</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630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5212,56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5212,56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5.3.5.</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1000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3809,52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3809,52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Бетонного типа</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БКТП с 2 трансформаторами 250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16152,58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16152,58</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БКТП с 2 трансформаторами 630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8019,15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8019,15</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Шкафного типа</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5.5.1.</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16779,86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16779,86</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5.5.2.</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63/6(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6711,76</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6711,76</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5.5.3.</w:t>
            </w: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160/6(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2811,12</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2811,12</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6.</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С6 - стандартизированная тарифная ставка на покрытие расходов сетевой организации на строительство распределительных трансформаторных подстанций (РТП) с уровнем напряжения до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руб./кВт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rPr>
                <w:rFonts w:ascii="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РП со встроенной трансформаторной подстанцией на 2 трансформатора по 630 </w:t>
            </w:r>
            <w:proofErr w:type="spellStart"/>
            <w:r w:rsidRPr="00AC5665">
              <w:rPr>
                <w:rFonts w:ascii="Times New Roman" w:hAnsi="Times New Roman" w:cs="Times New Roman"/>
                <w:lang w:eastAsia="en-US"/>
              </w:rPr>
              <w:t>кВА</w:t>
            </w:r>
            <w:proofErr w:type="spell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10805,84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10805,84</w:t>
            </w: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7.</w:t>
            </w:r>
          </w:p>
        </w:tc>
        <w:tc>
          <w:tcPr>
            <w:tcW w:w="8107"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С7 - стандартизированная тарифная ставка на покрытие расходов сетевой организации на строительство трансформаторных подстанций уровнем напряжения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xml:space="preserve"> и выше (ПС), руб./кВт без НДС</w:t>
            </w:r>
          </w:p>
        </w:tc>
      </w:tr>
      <w:tr w:rsidR="00AC5665" w:rsidRPr="00AC5665" w:rsidTr="00AC5665">
        <w:tc>
          <w:tcPr>
            <w:tcW w:w="964"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rPr>
                <w:rFonts w:ascii="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jc w:val="both"/>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47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bl>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Примечание:</w:t>
      </w:r>
    </w:p>
    <w:p w:rsidR="00AC5665" w:rsidRPr="00AC5665" w:rsidRDefault="00AC5665" w:rsidP="00AC5665">
      <w:pPr>
        <w:pStyle w:val="ConsPlusNormal"/>
        <w:spacing w:before="220"/>
        <w:ind w:firstLine="540"/>
        <w:jc w:val="both"/>
        <w:rPr>
          <w:rFonts w:ascii="Times New Roman" w:hAnsi="Times New Roman" w:cs="Times New Roman"/>
        </w:rPr>
      </w:pPr>
      <w:proofErr w:type="gramStart"/>
      <w:r w:rsidRPr="00AC5665">
        <w:rPr>
          <w:rFonts w:ascii="Times New Roman" w:hAnsi="Times New Roman" w:cs="Times New Roman"/>
        </w:rPr>
        <w:t>для</w:t>
      </w:r>
      <w:proofErr w:type="gramEnd"/>
      <w:r w:rsidRPr="00AC5665">
        <w:rPr>
          <w:rFonts w:ascii="Times New Roman" w:hAnsi="Times New Roman" w:cs="Times New Roman"/>
        </w:rPr>
        <w:t xml:space="preserve"> заявителей, осуществляющих технологическое присоединение своих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стандартизированные тарифные ставки для расчета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Размер стандартизированных тарифных ставок за технологическое присоединение определен для третьей категории надежности электроснабжения (технологическое присоединение к одному источнику энергоснабжения).</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Normal"/>
        <w:jc w:val="right"/>
        <w:outlineLvl w:val="0"/>
        <w:rPr>
          <w:rFonts w:ascii="Times New Roman" w:hAnsi="Times New Roman" w:cs="Times New Roman"/>
        </w:rPr>
      </w:pPr>
      <w:r w:rsidRPr="00AC5665">
        <w:rPr>
          <w:rFonts w:ascii="Times New Roman" w:hAnsi="Times New Roman" w:cs="Times New Roman"/>
        </w:rPr>
        <w:t>Приложение 3</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к</w:t>
      </w:r>
      <w:proofErr w:type="gramEnd"/>
      <w:r w:rsidRPr="00AC5665">
        <w:rPr>
          <w:rFonts w:ascii="Times New Roman" w:hAnsi="Times New Roman" w:cs="Times New Roman"/>
        </w:rPr>
        <w:t xml:space="preserve"> постановлению</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Департамента энергетики и тарифов</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Ивановской области</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29.12.2018 N 244-э/5</w:t>
      </w:r>
    </w:p>
    <w:p w:rsidR="00AC5665" w:rsidRPr="00AC5665" w:rsidRDefault="00AC5665" w:rsidP="00AC5665">
      <w:pPr>
        <w:pStyle w:val="ConsPlusNormal"/>
        <w:jc w:val="right"/>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C5665" w:rsidRPr="00AC5665" w:rsidTr="00AC5665">
        <w:trPr>
          <w:jc w:val="center"/>
        </w:trPr>
        <w:tc>
          <w:tcPr>
            <w:tcW w:w="9294" w:type="dxa"/>
            <w:tcBorders>
              <w:top w:val="nil"/>
              <w:left w:val="single" w:sz="24" w:space="0" w:color="CED3F1"/>
              <w:bottom w:val="nil"/>
              <w:right w:val="single" w:sz="24" w:space="0" w:color="F4F3F8"/>
            </w:tcBorders>
            <w:shd w:val="clear" w:color="auto" w:fill="F4F3F8"/>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color w:val="392C69"/>
                <w:lang w:eastAsia="en-US"/>
              </w:rPr>
              <w:t>Ставки действуют с 1 января 2019 года по 31 декабря 2019 года (</w:t>
            </w:r>
            <w:hyperlink w:anchor="P31" w:history="1">
              <w:r w:rsidRPr="00AC5665">
                <w:rPr>
                  <w:rStyle w:val="a3"/>
                  <w:rFonts w:ascii="Times New Roman" w:hAnsi="Times New Roman" w:cs="Times New Roman"/>
                  <w:u w:val="none"/>
                  <w:lang w:eastAsia="en-US"/>
                </w:rPr>
                <w:t>пункт 4</w:t>
              </w:r>
            </w:hyperlink>
            <w:r w:rsidRPr="00AC5665">
              <w:rPr>
                <w:rFonts w:ascii="Times New Roman" w:hAnsi="Times New Roman" w:cs="Times New Roman"/>
                <w:color w:val="392C69"/>
                <w:lang w:eastAsia="en-US"/>
              </w:rPr>
              <w:t xml:space="preserve"> данного документа).</w:t>
            </w:r>
          </w:p>
        </w:tc>
      </w:tr>
    </w:tbl>
    <w:p w:rsidR="00AC5665" w:rsidRPr="00AC5665" w:rsidRDefault="00AC5665" w:rsidP="00AC5665">
      <w:pPr>
        <w:pStyle w:val="ConsPlusTitle"/>
        <w:spacing w:before="280"/>
        <w:jc w:val="center"/>
        <w:rPr>
          <w:rFonts w:ascii="Times New Roman" w:hAnsi="Times New Roman" w:cs="Times New Roman"/>
        </w:rPr>
      </w:pPr>
      <w:bookmarkStart w:id="6" w:name="P488"/>
      <w:bookmarkEnd w:id="6"/>
      <w:r w:rsidRPr="00AC5665">
        <w:rPr>
          <w:rFonts w:ascii="Times New Roman" w:hAnsi="Times New Roman" w:cs="Times New Roman"/>
        </w:rPr>
        <w:t>СТАВКИ</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ЗА ЕДИНИЦУ МАКСИМАЛЬНОЙ МОЩНОСТИ ДЛЯ РАСЧЕТА ПЛАТЫ</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ЗА ТЕХНОЛОГИЧЕСКОЕ ПРИСОЕДИНЕНИЕ ЭНЕРГОПРИНИМАЮЩИХ</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УСТРОЙСТВ К ЭЛЕКТРИЧЕСКИМ СЕТЯМ ТЕРРИТОРИАЛЬНЫХ СЕТЕВЫХ</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ОРГАНИЗАЦИЙ ИВАНОВСКОЙ ОБЛАСТИ МОЩНОСТЬЮ МЕНЕЕ 8900 КВТ</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И НА УРОВНЕ НАПРЯЖЕНИЯ НИЖЕ 35 КВ</w:t>
      </w: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spacing w:after="0"/>
        <w:rPr>
          <w:rFonts w:ascii="Times New Roman" w:hAnsi="Times New Roman" w:cs="Times New Roman"/>
        </w:rPr>
        <w:sectPr w:rsidR="00AC5665" w:rsidRPr="00AC5665" w:rsidSect="0011329F">
          <w:type w:val="continuous"/>
          <w:pgSz w:w="11906" w:h="16838"/>
          <w:pgMar w:top="709" w:right="566" w:bottom="1134" w:left="993" w:header="708" w:footer="708" w:gutter="0"/>
          <w:cols w:space="720"/>
        </w:sect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268"/>
        <w:gridCol w:w="1701"/>
        <w:gridCol w:w="1701"/>
        <w:gridCol w:w="1644"/>
        <w:gridCol w:w="1701"/>
      </w:tblGrid>
      <w:tr w:rsidR="00AC5665" w:rsidRPr="00AC5665" w:rsidTr="0011329F">
        <w:tc>
          <w:tcPr>
            <w:tcW w:w="1020"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N п/п</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ставки за единицу максимальной мощности для территорий, относящихся к территориям городских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ставки за единицу максимальной мощности для территорий, не относящихся к территориям городских населенных пунктов</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ставки за единицу максимальной мощности для территорий, относящихся к территориям городских населенных пунктов</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Размер ставки за единицу максимальной мощности для территорий, не относящихся к территориям городских населенных пунктов</w:t>
            </w:r>
          </w:p>
        </w:tc>
      </w:tr>
      <w:tr w:rsidR="00AC5665" w:rsidRPr="00AC5665" w:rsidTr="0011329F">
        <w:tc>
          <w:tcPr>
            <w:tcW w:w="1020"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Уровень напряжения 0,4 </w:t>
            </w:r>
            <w:proofErr w:type="spellStart"/>
            <w:r w:rsidRPr="00AC5665">
              <w:rPr>
                <w:rFonts w:ascii="Times New Roman" w:hAnsi="Times New Roman" w:cs="Times New Roman"/>
                <w:lang w:eastAsia="en-US"/>
              </w:rPr>
              <w:t>кВ</w:t>
            </w:r>
            <w:proofErr w:type="spellEnd"/>
          </w:p>
        </w:tc>
        <w:tc>
          <w:tcPr>
            <w:tcW w:w="3345" w:type="dxa"/>
            <w:gridSpan w:val="2"/>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Уровень напряжения 6 - 20 </w:t>
            </w:r>
            <w:proofErr w:type="spellStart"/>
            <w:r w:rsidRPr="00AC5665">
              <w:rPr>
                <w:rFonts w:ascii="Times New Roman" w:hAnsi="Times New Roman" w:cs="Times New Roman"/>
                <w:lang w:eastAsia="en-US"/>
              </w:rPr>
              <w:t>кВ</w:t>
            </w:r>
            <w:proofErr w:type="spell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Ставка за единицу максимальной мощности для определения платы за технологическое присоединение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1.1 - подготовка и выдача сетевой организацией технических условий заявителю (ТУ)</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355,85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355,85</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355,85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355,85</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1.2 - проверка сетевой организацией выполнения заявителем технических условий</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857,58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857,58</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857,58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857,58</w:t>
            </w:r>
          </w:p>
        </w:tc>
      </w:tr>
      <w:tr w:rsidR="00AC5665" w:rsidRPr="00AC5665" w:rsidTr="0011329F">
        <w:tc>
          <w:tcPr>
            <w:tcW w:w="10035" w:type="dxa"/>
            <w:gridSpan w:val="6"/>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Для заявителей, осуществляющих технологическое присоединение своих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максимальной мощностью более 150 кВт (в том числе с учетом мощности ранее присоединенных в данной точке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2 - ставка за единицу максимальной мощности на осуществление мероприятий по строительству воздушных линий электропередачи,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воздушных линий по существующим опорам</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2117,15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2262,08</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3767,97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8133,76</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630,43</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2.1.4.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96,39</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воздушных линий с установкой опор</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7033,98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6261,04</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3961,67</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Провод на железобетонной опоре, изолированный, алюминиевый,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7136,40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4162,74</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1066,59</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1998,44</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7527,17</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1489,24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1854,49</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2.2.4.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Провод на железобетонной опоре, неизолированный, </w:t>
            </w:r>
            <w:proofErr w:type="spellStart"/>
            <w:r w:rsidRPr="00AC5665">
              <w:rPr>
                <w:rFonts w:ascii="Times New Roman" w:hAnsi="Times New Roman" w:cs="Times New Roman"/>
                <w:lang w:eastAsia="en-US"/>
              </w:rPr>
              <w:t>сталеалюминиевый</w:t>
            </w:r>
            <w:proofErr w:type="spellEnd"/>
            <w:r w:rsidRPr="00AC5665">
              <w:rPr>
                <w:rFonts w:ascii="Times New Roman" w:hAnsi="Times New Roman" w:cs="Times New Roman"/>
                <w:lang w:eastAsia="en-US"/>
              </w:rPr>
              <w:t>,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2284,51</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1735,05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2857,90</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3 - ставка за единицу максимальной мощности на осуществление мероприятий по строительству кабельных линий электропередачи,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траншее</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2458,47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606,34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2660,64</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1890,34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1656,75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3527,97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140,26</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1806,27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625,18</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3.1.4.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траншее, многожильный, сечением от 200 до 500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2109,11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3116,83</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3541,20</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асбестоцементной трубе</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1154,89</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2376,58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365,11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1958,75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727,14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3.2.4.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асбестоцементной трубе, многожильный, сечением от 200 до 500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1929,03</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стальной трубе</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4403,74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3185,52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3412,12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3.3.3.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стальной трубе, многожильный, сечением от 200 до 500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4579,19</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5822,45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Прокладка кабельной линии в железобетонных лотках</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железобетонных лотках, многожильный,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1071,31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3.4.2.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Кабель в железобетонных лотках, многожильный,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441,40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Устройство закрытого перехода методом ГНБ</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до 50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12833,36</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50 до 100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10969,67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100 до 200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10967,93</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11461,50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3.5.4.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Горизонтальное направленное бурение, кабель многожильный, сечением от 200 до 500 мм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11448,67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11968,27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4 - ставка за единицу максимальной мощности на осуществление мероприятий по строительству пунктов секционирования (</w:t>
            </w:r>
            <w:proofErr w:type="spellStart"/>
            <w:r w:rsidRPr="00AC5665">
              <w:rPr>
                <w:rFonts w:ascii="Times New Roman" w:hAnsi="Times New Roman" w:cs="Times New Roman"/>
                <w:lang w:eastAsia="en-US"/>
              </w:rPr>
              <w:t>реклоузеров</w:t>
            </w:r>
            <w:proofErr w:type="spellEnd"/>
            <w:r w:rsidRPr="00AC5665">
              <w:rPr>
                <w:rFonts w:ascii="Times New Roman" w:hAnsi="Times New Roman" w:cs="Times New Roman"/>
                <w:lang w:eastAsia="en-US"/>
              </w:rPr>
              <w:t>, распределительных пунктов, переключательных пунктов),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Строительство пунктов секционирования</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Пункт секционирования (</w:t>
            </w:r>
            <w:proofErr w:type="spellStart"/>
            <w:r w:rsidRPr="00AC5665">
              <w:rPr>
                <w:rFonts w:ascii="Times New Roman" w:hAnsi="Times New Roman" w:cs="Times New Roman"/>
                <w:lang w:eastAsia="en-US"/>
              </w:rPr>
              <w:t>реклоузер</w:t>
            </w:r>
            <w:proofErr w:type="spellEnd"/>
            <w:r w:rsidRPr="00AC5665">
              <w:rPr>
                <w:rFonts w:ascii="Times New Roman" w:hAnsi="Times New Roman" w:cs="Times New Roman"/>
                <w:lang w:eastAsia="en-US"/>
              </w:rPr>
              <w:t>, распределительный пункт, переключательный пункт)</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7219,78</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5 - ставка за единицу максимальной мощности на осуществление мероприятий по строительству трансформаторных подстанций (ТП), за исключением распределительных трансформаторных подстанций (РТП), с уровнем напряжения до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Мачтового типа</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КТПС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19033,93</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19033,93</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6475,70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6475,70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Киоскового</w:t>
            </w:r>
            <w:proofErr w:type="spellEnd"/>
            <w:r w:rsidRPr="00AC5665">
              <w:rPr>
                <w:rFonts w:ascii="Times New Roman" w:hAnsi="Times New Roman" w:cs="Times New Roman"/>
                <w:lang w:eastAsia="en-US"/>
              </w:rPr>
              <w:t xml:space="preserve"> типа</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Комплектная трансформаторная подстанция с одним трансформатором</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21678,34</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21678,34</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40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8402,50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8402,50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9356,10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10170,22</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9356,10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10170,22</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100/6(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100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7070,31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9270,67</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7070,31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9270,67</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5.2.1.5.</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160/6(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5705,86</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5705,86</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5.2.1.6.</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5662,14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5662,14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5.2.1.7.</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4556,74</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4556,74</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5.2.1.8.</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7847,36</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7847,36</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5.2.1.9.</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6996,24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6996,24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5.2.1.10.</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5273,92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6626,48</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5273,92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6626,48</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400/6(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400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3321,65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5891,82</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3321,65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5891,82</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5.2.1.12.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2637,75</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2637,75</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Комплектная трансформаторная подстанция с двумя трансформаторами</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250/6(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2 трансформаторами 250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9491,37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9491,37</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5.2.2.2.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КТП 630/6(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2 трансформаторами 630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4816,16</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4816,16</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Кирпичного типа</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трансформатором 400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5185,31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5185,31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160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13157,60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13157,60</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400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9091,01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9091,01</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5.3.4.</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630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5212,56</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5212,56</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5.3.5.</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ТП (кирпич) с 2 трансформаторами 1000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3809,52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3809,52</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Бетонного типа</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БКТП с 2 трансформаторами 250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16152,58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16152,58</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5.4.2.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БКТП с 2 трансформаторами 630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8019,15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8019,15</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Шкафного типа</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5.5.1.</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25/6(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25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16779,86</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16779,86</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5.5.2.</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63/6(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63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6711,76</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6711,76</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5.5.3.</w:t>
            </w: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КТПш</w:t>
            </w:r>
            <w:proofErr w:type="spellEnd"/>
            <w:r w:rsidRPr="00AC5665">
              <w:rPr>
                <w:rFonts w:ascii="Times New Roman" w:hAnsi="Times New Roman" w:cs="Times New Roman"/>
                <w:lang w:eastAsia="en-US"/>
              </w:rPr>
              <w:t xml:space="preserve"> 160/6(</w:t>
            </w:r>
            <w:proofErr w:type="gramStart"/>
            <w:r w:rsidRPr="00AC5665">
              <w:rPr>
                <w:rFonts w:ascii="Times New Roman" w:hAnsi="Times New Roman" w:cs="Times New Roman"/>
                <w:lang w:eastAsia="en-US"/>
              </w:rPr>
              <w:t>10)/</w:t>
            </w:r>
            <w:proofErr w:type="gramEnd"/>
            <w:r w:rsidRPr="00AC5665">
              <w:rPr>
                <w:rFonts w:ascii="Times New Roman" w:hAnsi="Times New Roman" w:cs="Times New Roman"/>
                <w:lang w:eastAsia="en-US"/>
              </w:rPr>
              <w:t xml:space="preserve">0,4 с трансформатором 160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2811,12</w:t>
            </w:r>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2811,12</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6.</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6 - ставка за единицу максимальной мощности на осуществление мероприятий по строительству распределительных трансформаторных подстанций (РТП) с уровнем напряжения до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РП со встроенной трансформаторной подстанцией на 2 трансформатора по 630 </w:t>
            </w:r>
            <w:proofErr w:type="spellStart"/>
            <w:r w:rsidRPr="00AC5665">
              <w:rPr>
                <w:rFonts w:ascii="Times New Roman" w:hAnsi="Times New Roman" w:cs="Times New Roman"/>
                <w:lang w:eastAsia="en-US"/>
              </w:rPr>
              <w:t>кВА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10805,84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10805,84</w:t>
            </w: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7.</w:t>
            </w:r>
          </w:p>
        </w:tc>
        <w:tc>
          <w:tcPr>
            <w:tcW w:w="9015" w:type="dxa"/>
            <w:gridSpan w:val="5"/>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proofErr w:type="spellStart"/>
            <w:r w:rsidRPr="00AC5665">
              <w:rPr>
                <w:rFonts w:ascii="Times New Roman" w:hAnsi="Times New Roman" w:cs="Times New Roman"/>
                <w:lang w:eastAsia="en-US"/>
              </w:rPr>
              <w:t>Сmax</w:t>
            </w:r>
            <w:proofErr w:type="spellEnd"/>
            <w:r w:rsidRPr="00AC5665">
              <w:rPr>
                <w:rFonts w:ascii="Times New Roman" w:hAnsi="Times New Roman" w:cs="Times New Roman"/>
                <w:lang w:eastAsia="en-US"/>
              </w:rPr>
              <w:t xml:space="preserve"> N 7 - ставка за единицу максимальной мощности на осуществление мероприятий по строительству трансформаторных подстанций уровнем напряжения 35 </w:t>
            </w:r>
            <w:proofErr w:type="spellStart"/>
            <w:r w:rsidRPr="00AC5665">
              <w:rPr>
                <w:rFonts w:ascii="Times New Roman" w:hAnsi="Times New Roman" w:cs="Times New Roman"/>
                <w:lang w:eastAsia="en-US"/>
              </w:rPr>
              <w:t>кВ</w:t>
            </w:r>
            <w:proofErr w:type="spellEnd"/>
            <w:r w:rsidRPr="00AC5665">
              <w:rPr>
                <w:rFonts w:ascii="Times New Roman" w:hAnsi="Times New Roman" w:cs="Times New Roman"/>
                <w:lang w:eastAsia="en-US"/>
              </w:rPr>
              <w:t xml:space="preserve"> и выше (ПС), руб./кВт без НДС</w:t>
            </w:r>
          </w:p>
        </w:tc>
      </w:tr>
      <w:tr w:rsidR="00AC5665" w:rsidRPr="00AC5665" w:rsidTr="0011329F">
        <w:tc>
          <w:tcPr>
            <w:tcW w:w="1020"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rPr>
                <w:rFonts w:ascii="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Pr>
          <w:p w:rsidR="00AC5665" w:rsidRPr="00AC5665" w:rsidRDefault="00AC5665">
            <w:pPr>
              <w:pStyle w:val="ConsPlusNormal"/>
              <w:spacing w:line="256" w:lineRule="auto"/>
              <w:jc w:val="both"/>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64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r>
    </w:tbl>
    <w:p w:rsidR="00AC5665" w:rsidRPr="00AC5665" w:rsidRDefault="00AC5665" w:rsidP="00AC5665">
      <w:pPr>
        <w:spacing w:after="0"/>
        <w:rPr>
          <w:rFonts w:ascii="Times New Roman" w:hAnsi="Times New Roman" w:cs="Times New Roman"/>
        </w:rPr>
        <w:sectPr w:rsidR="00AC5665" w:rsidRPr="00AC5665" w:rsidSect="0011329F">
          <w:type w:val="continuous"/>
          <w:pgSz w:w="11905" w:h="16838"/>
          <w:pgMar w:top="1134" w:right="850" w:bottom="1134" w:left="1701" w:header="0" w:footer="0" w:gutter="0"/>
          <w:cols w:space="720"/>
        </w:sect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Примечание:</w:t>
      </w:r>
    </w:p>
    <w:p w:rsidR="00AC5665" w:rsidRPr="00AC5665" w:rsidRDefault="00AC5665" w:rsidP="00AC5665">
      <w:pPr>
        <w:pStyle w:val="ConsPlusNormal"/>
        <w:spacing w:before="220"/>
        <w:ind w:firstLine="540"/>
        <w:jc w:val="both"/>
        <w:rPr>
          <w:rFonts w:ascii="Times New Roman" w:hAnsi="Times New Roman" w:cs="Times New Roman"/>
        </w:rPr>
      </w:pPr>
      <w:proofErr w:type="gramStart"/>
      <w:r w:rsidRPr="00AC5665">
        <w:rPr>
          <w:rFonts w:ascii="Times New Roman" w:hAnsi="Times New Roman" w:cs="Times New Roman"/>
        </w:rPr>
        <w:t>ставки</w:t>
      </w:r>
      <w:proofErr w:type="gramEnd"/>
      <w:r w:rsidRPr="00AC5665">
        <w:rPr>
          <w:rFonts w:ascii="Times New Roman" w:hAnsi="Times New Roman" w:cs="Times New Roman"/>
        </w:rPr>
        <w:t xml:space="preserve"> за единицу максимальной мощности </w:t>
      </w:r>
      <w:proofErr w:type="spellStart"/>
      <w:r w:rsidRPr="00AC5665">
        <w:rPr>
          <w:rFonts w:ascii="Times New Roman" w:hAnsi="Times New Roman" w:cs="Times New Roman"/>
        </w:rPr>
        <w:t>Сmax</w:t>
      </w:r>
      <w:proofErr w:type="spellEnd"/>
      <w:r w:rsidRPr="00AC5665">
        <w:rPr>
          <w:rFonts w:ascii="Times New Roman" w:hAnsi="Times New Roman" w:cs="Times New Roman"/>
        </w:rPr>
        <w:t xml:space="preserve"> N 1.1 и </w:t>
      </w:r>
      <w:proofErr w:type="spellStart"/>
      <w:r w:rsidRPr="00AC5665">
        <w:rPr>
          <w:rFonts w:ascii="Times New Roman" w:hAnsi="Times New Roman" w:cs="Times New Roman"/>
        </w:rPr>
        <w:t>Сmax</w:t>
      </w:r>
      <w:proofErr w:type="spellEnd"/>
      <w:r w:rsidRPr="00AC5665">
        <w:rPr>
          <w:rFonts w:ascii="Times New Roman" w:hAnsi="Times New Roman" w:cs="Times New Roman"/>
        </w:rPr>
        <w:t xml:space="preserve"> N 1.2 применяются для постоянной схемы электроснабжения и для временной схемы электроснабжения, в том числе для обеспечения электрической энергией передвижных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 максимальной мощностью до 150 кВт включительно (с учетом мощности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Для заявителей, осуществляющих технологическое присоединение своих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максимальной мощностью не более 150 кВт (с учетом мощности ранее присоединенных в данной точке присоединения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ставки за единицу максимальной мощности, определяющие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равны нулю.</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Размер ставок за единицу максимальной мощности, определяющих величину платы за технологическое присоединение к электрическим сетям территориальных сетевых организаций Ивановской области на покрытие расходов, связанных со строительством объектов электросетевого хозяйства, определен для третьей категории надежности электроснабжения (технологическое присоединение к одному источнику энергоснабжения).</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Размер платы за технологическое присоединение для конкретного заявителя определяется сетевой организацией на основании утвержденных регулирующим органом отдельных ставок по каждому мероприятию </w:t>
      </w:r>
      <w:hyperlink r:id="rId14" w:history="1">
        <w:r w:rsidRPr="00AC5665">
          <w:rPr>
            <w:rStyle w:val="a3"/>
            <w:rFonts w:ascii="Times New Roman" w:hAnsi="Times New Roman" w:cs="Times New Roman"/>
            <w:u w:val="none"/>
          </w:rPr>
          <w:t>пункта 16</w:t>
        </w:r>
      </w:hyperlink>
      <w:r w:rsidRPr="00AC5665">
        <w:rPr>
          <w:rFonts w:ascii="Times New Roman" w:hAnsi="Times New Roman" w:cs="Times New Roman"/>
        </w:rPr>
        <w:t xml:space="preserve"> Методических указаний, исходя из суммы затрат, рассчитанных по ставкам за единицу максимальной мощности по мероприятиям, реализуемым сетевой организацией для подключения конкретного заявителя, умноженной на объем присоединяемой максимальной мощности, указанный заявителем в заявке на технологическое присоединение. Для каждого конкретного заявителя при определении размера платы на основании утвержденных регулирующим органом ставок платы применяются те ставки, которые согласно поданной заявке соответствуют способу технологического присоединения.</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jc w:val="right"/>
        <w:outlineLvl w:val="0"/>
        <w:rPr>
          <w:rFonts w:ascii="Times New Roman" w:hAnsi="Times New Roman" w:cs="Times New Roman"/>
        </w:rPr>
      </w:pPr>
      <w:r w:rsidRPr="00AC5665">
        <w:rPr>
          <w:rFonts w:ascii="Times New Roman" w:hAnsi="Times New Roman" w:cs="Times New Roman"/>
        </w:rPr>
        <w:t>Приложение 4</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к</w:t>
      </w:r>
      <w:proofErr w:type="gramEnd"/>
      <w:r w:rsidRPr="00AC5665">
        <w:rPr>
          <w:rFonts w:ascii="Times New Roman" w:hAnsi="Times New Roman" w:cs="Times New Roman"/>
        </w:rPr>
        <w:t xml:space="preserve"> постановлению</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Департамента энергетики и тарифов</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Ивановской области</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29.12.2018 N 244-э/5</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Title"/>
        <w:jc w:val="center"/>
        <w:rPr>
          <w:rFonts w:ascii="Times New Roman" w:hAnsi="Times New Roman" w:cs="Times New Roman"/>
        </w:rPr>
      </w:pPr>
      <w:bookmarkStart w:id="7" w:name="P901"/>
      <w:bookmarkEnd w:id="7"/>
      <w:r w:rsidRPr="00AC5665">
        <w:rPr>
          <w:rFonts w:ascii="Times New Roman" w:hAnsi="Times New Roman" w:cs="Times New Roman"/>
        </w:rPr>
        <w:t>ФОРМУЛЫ</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ПЛАТЫ ЗА ТЕХНОЛОГИЧЕСКОЕ ПРИСОЕДИНЕНИЕ К ЭЛЕКТРИЧЕСКИМ СЕТЯМ</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ТЕРРИТОРИАЛЬНЫХ СЕТЕВЫХ ОРГАНИЗАЦИЙ ИВАНОВСКОЙ ОБЛАСТИ</w:t>
      </w:r>
    </w:p>
    <w:p w:rsidR="00AC5665" w:rsidRPr="00AC5665" w:rsidRDefault="00AC5665" w:rsidP="00AC5665">
      <w:pPr>
        <w:pStyle w:val="ConsPlusNormal"/>
        <w:jc w:val="center"/>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1. Если отсутствует необходимость реализации мероприятий "последней мили":</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С1 = С1.1 + С1.2 (руб.),</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С1.1 - подготовка и выдача сетевой организацией технических условий заявителю (ТУ);</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С1.2 - проверка сетевой организацией выполнения заявителем технических условий.</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2. Если при технологическом присоединении заявителя предусматривается мероприятие "последней мили" по прокладке воздушных линий электропередачи:</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noProof/>
          <w:position w:val="-11"/>
        </w:rPr>
        <w:drawing>
          <wp:inline distT="0" distB="0" distL="0" distR="0">
            <wp:extent cx="2333625" cy="285750"/>
            <wp:effectExtent l="0" t="0" r="9525" b="0"/>
            <wp:docPr id="5" name="Рисунок 5" descr="base_23776_13572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76_135722_32768"/>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285750"/>
                    </a:xfrm>
                    <a:prstGeom prst="rect">
                      <a:avLst/>
                    </a:prstGeom>
                    <a:noFill/>
                    <a:ln>
                      <a:noFill/>
                    </a:ln>
                  </pic:spPr>
                </pic:pic>
              </a:graphicData>
            </a:graphic>
          </wp:inline>
        </w:drawing>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без расходов,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3. Если при технологическом присоединении заявителя предусматривается мероприятие "последней мили" по прокладке кабельных линий электропередачи:</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noProof/>
          <w:position w:val="-11"/>
        </w:rPr>
        <w:drawing>
          <wp:inline distT="0" distB="0" distL="0" distR="0">
            <wp:extent cx="2305050" cy="285750"/>
            <wp:effectExtent l="0" t="0" r="0" b="0"/>
            <wp:docPr id="4" name="Рисунок 4" descr="base_23776_13572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76_135722_32769"/>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0" cy="285750"/>
                    </a:xfrm>
                    <a:prstGeom prst="rect">
                      <a:avLst/>
                    </a:prstGeom>
                    <a:noFill/>
                    <a:ln>
                      <a:noFill/>
                    </a:ln>
                  </pic:spPr>
                </pic:pic>
              </a:graphicData>
            </a:graphic>
          </wp:inline>
        </w:drawing>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4. Если при технологическом присоединении заявителя предусматривается мероприятие "последней мили" по прокладке воздушных и кабельных линий электропередачи:</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noProof/>
          <w:position w:val="-11"/>
        </w:rPr>
        <w:drawing>
          <wp:inline distT="0" distB="0" distL="0" distR="0">
            <wp:extent cx="3781425" cy="285750"/>
            <wp:effectExtent l="0" t="0" r="0" b="0"/>
            <wp:docPr id="3" name="Рисунок 3" descr="base_23776_13572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776_135722_32770"/>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1425" cy="285750"/>
                    </a:xfrm>
                    <a:prstGeom prst="rect">
                      <a:avLst/>
                    </a:prstGeom>
                    <a:noFill/>
                    <a:ln>
                      <a:noFill/>
                    </a:ln>
                  </pic:spPr>
                </pic:pic>
              </a:graphicData>
            </a:graphic>
          </wp:inline>
        </w:drawing>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кабельных линий электропередачи на i-м уровне напряжения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5. Если при технологическом присоединении заявителя предусматривается мероприятие "последней мили" по строительству пунктов секционирования (</w:t>
      </w:r>
      <w:proofErr w:type="spellStart"/>
      <w:r w:rsidRPr="00AC5665">
        <w:rPr>
          <w:rFonts w:ascii="Times New Roman" w:hAnsi="Times New Roman" w:cs="Times New Roman"/>
        </w:rPr>
        <w:t>реклоузеров</w:t>
      </w:r>
      <w:proofErr w:type="spellEnd"/>
      <w:r w:rsidRPr="00AC5665">
        <w:rPr>
          <w:rFonts w:ascii="Times New Roman" w:hAnsi="Times New Roman" w:cs="Times New Roman"/>
        </w:rPr>
        <w:t>, распределительных пунктов, переключательных пунктов):</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noProof/>
          <w:position w:val="-11"/>
        </w:rPr>
        <w:drawing>
          <wp:inline distT="0" distB="0" distL="0" distR="0">
            <wp:extent cx="2333625" cy="285750"/>
            <wp:effectExtent l="0" t="0" r="9525" b="0"/>
            <wp:docPr id="2" name="Рисунок 2" descr="base_23776_13572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776_135722_32771"/>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33625" cy="285750"/>
                    </a:xfrm>
                    <a:prstGeom prst="rect">
                      <a:avLst/>
                    </a:prstGeom>
                    <a:noFill/>
                    <a:ln>
                      <a:noFill/>
                    </a:ln>
                  </pic:spPr>
                </pic:pic>
              </a:graphicData>
            </a:graphic>
          </wp:inline>
        </w:drawing>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С4</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пунктов секционирования (</w:t>
      </w:r>
      <w:proofErr w:type="spellStart"/>
      <w:r w:rsidRPr="00AC5665">
        <w:rPr>
          <w:rFonts w:ascii="Times New Roman" w:hAnsi="Times New Roman" w:cs="Times New Roman"/>
        </w:rPr>
        <w:t>реклоузеров</w:t>
      </w:r>
      <w:proofErr w:type="spellEnd"/>
      <w:r w:rsidRPr="00AC5665">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L4</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количество пунктов секционирования (</w:t>
      </w:r>
      <w:proofErr w:type="spellStart"/>
      <w:r w:rsidRPr="00AC5665">
        <w:rPr>
          <w:rFonts w:ascii="Times New Roman" w:hAnsi="Times New Roman" w:cs="Times New Roman"/>
        </w:rPr>
        <w:t>реклоузеров</w:t>
      </w:r>
      <w:proofErr w:type="spellEnd"/>
      <w:r w:rsidRPr="00AC5665">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6. Если при технологическом присоединении заявителя предусматриваются мероприятия "последней мили" по строительству трансформаторных подстанций (ТП), распределительных трансформаторных подстанций (РТП) с уровнем напряжения до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и по строительству центров питания, подстанций уровнем напряжения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и выше (ПС):</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noProof/>
          <w:position w:val="-41"/>
        </w:rPr>
        <w:drawing>
          <wp:inline distT="0" distB="0" distL="0" distR="0">
            <wp:extent cx="3695700" cy="666750"/>
            <wp:effectExtent l="0" t="0" r="0" b="0"/>
            <wp:docPr id="1" name="Рисунок 1" descr="base_23776_13572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776_135722_32772"/>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95700" cy="666750"/>
                    </a:xfrm>
                    <a:prstGeom prst="rect">
                      <a:avLst/>
                    </a:prstGeom>
                    <a:noFill/>
                    <a:ln>
                      <a:noFill/>
                    </a:ln>
                  </pic:spPr>
                </pic:pic>
              </a:graphicData>
            </a:graphic>
          </wp:inline>
        </w:drawing>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roofErr w:type="gramStart"/>
      <w:r w:rsidRPr="00AC5665">
        <w:rPr>
          <w:rFonts w:ascii="Times New Roman" w:hAnsi="Times New Roman" w:cs="Times New Roman"/>
        </w:rPr>
        <w:t>где</w:t>
      </w:r>
      <w:proofErr w:type="gramEnd"/>
      <w:r w:rsidRPr="00AC5665">
        <w:rPr>
          <w:rFonts w:ascii="Times New Roman" w:hAnsi="Times New Roman" w:cs="Times New Roman"/>
        </w:rPr>
        <w:t>:</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С1 - стандартизированная тарифная ставка на покрытие расходов на технологическое присоединение </w:t>
      </w:r>
      <w:proofErr w:type="spellStart"/>
      <w:r w:rsidRPr="00AC5665">
        <w:rPr>
          <w:rFonts w:ascii="Times New Roman" w:hAnsi="Times New Roman" w:cs="Times New Roman"/>
        </w:rPr>
        <w:t>энергопринимающих</w:t>
      </w:r>
      <w:proofErr w:type="spellEnd"/>
      <w:r w:rsidRPr="00AC5665">
        <w:rPr>
          <w:rFonts w:ascii="Times New Roman" w:hAnsi="Times New Roman" w:cs="Times New Roman"/>
        </w:rPr>
        <w:t xml:space="preserve"> устройств потребителей электрической энергии, объектов электросетевого хозяйства, принадлежащих сетевым организациям и иным лицам, не связанных со строительством объектов электросетевого хозяйства (руб./1 присоединение);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L2</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воздушных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кабельных линий электропередачи на i-м уровне напряжения в зависимости от вида используемого материала и (или) способа выполнения работ (t) в расчете на 1 км линий, руб./км;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L3</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протяженность кабельных линий электропередачи на i-м уровне напряжения в зависимости от вида используемого материала и (или) способа выполнения работ (t) (км);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С4</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пунктов секционирования (</w:t>
      </w:r>
      <w:proofErr w:type="spellStart"/>
      <w:r w:rsidRPr="00AC5665">
        <w:rPr>
          <w:rFonts w:ascii="Times New Roman" w:hAnsi="Times New Roman" w:cs="Times New Roman"/>
        </w:rPr>
        <w:t>реклоузеров</w:t>
      </w:r>
      <w:proofErr w:type="spellEnd"/>
      <w:r w:rsidRPr="00AC5665">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(руб./шт.);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L4</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количество пунктов секционирования (</w:t>
      </w:r>
      <w:proofErr w:type="spellStart"/>
      <w:r w:rsidRPr="00AC5665">
        <w:rPr>
          <w:rFonts w:ascii="Times New Roman" w:hAnsi="Times New Roman" w:cs="Times New Roman"/>
        </w:rPr>
        <w:t>реклоузеров</w:t>
      </w:r>
      <w:proofErr w:type="spellEnd"/>
      <w:r w:rsidRPr="00AC5665">
        <w:rPr>
          <w:rFonts w:ascii="Times New Roman" w:hAnsi="Times New Roman" w:cs="Times New Roman"/>
        </w:rPr>
        <w:t>, распределительных пунктов, переключательных пунктов) на i-м уровне напряжения в зависимости от вида используемого материала и (или) способа выполнения работ (t) (шт.);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С5</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трансформаторных подстанций (ТП) с уровнем напряжения до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 зависимости от вида используемого материала и (или) способа выполнения работ (t) (руб./кВт);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С6</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распределительных трансформаторных подстанций (РТП) уровнем напряжения до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в зависимости от вида используемого материала и (или) способа выполнения работ (t) (руб./кВт);</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С7</w:t>
      </w:r>
      <w:proofErr w:type="gramStart"/>
      <w:r w:rsidRPr="00AC5665">
        <w:rPr>
          <w:rFonts w:ascii="Times New Roman" w:hAnsi="Times New Roman" w:cs="Times New Roman"/>
        </w:rPr>
        <w:t>i,t</w:t>
      </w:r>
      <w:proofErr w:type="gramEnd"/>
      <w:r w:rsidRPr="00AC5665">
        <w:rPr>
          <w:rFonts w:ascii="Times New Roman" w:hAnsi="Times New Roman" w:cs="Times New Roman"/>
        </w:rPr>
        <w:t xml:space="preserve"> - стандартизированная тарифная ставка на покрытие расходов на строительство центров питания, подстанций уровнем напряжения 35 </w:t>
      </w:r>
      <w:proofErr w:type="spellStart"/>
      <w:r w:rsidRPr="00AC5665">
        <w:rPr>
          <w:rFonts w:ascii="Times New Roman" w:hAnsi="Times New Roman" w:cs="Times New Roman"/>
        </w:rPr>
        <w:t>кВ</w:t>
      </w:r>
      <w:proofErr w:type="spellEnd"/>
      <w:r w:rsidRPr="00AC5665">
        <w:rPr>
          <w:rFonts w:ascii="Times New Roman" w:hAnsi="Times New Roman" w:cs="Times New Roman"/>
        </w:rPr>
        <w:t xml:space="preserve"> и выше (ПС) в зависимости от вида используемого материала и (или) способа выполнения работ (t) (руб./кВт);</w:t>
      </w:r>
    </w:p>
    <w:p w:rsidR="00AC5665" w:rsidRPr="00AC5665" w:rsidRDefault="00AC5665" w:rsidP="00AC5665">
      <w:pPr>
        <w:pStyle w:val="ConsPlusNormal"/>
        <w:spacing w:before="220"/>
        <w:ind w:firstLine="540"/>
        <w:jc w:val="both"/>
        <w:rPr>
          <w:rFonts w:ascii="Times New Roman" w:hAnsi="Times New Roman" w:cs="Times New Roman"/>
        </w:rPr>
      </w:pPr>
      <w:proofErr w:type="spellStart"/>
      <w:r w:rsidRPr="00AC5665">
        <w:rPr>
          <w:rFonts w:ascii="Times New Roman" w:hAnsi="Times New Roman" w:cs="Times New Roman"/>
        </w:rPr>
        <w:t>Ni</w:t>
      </w:r>
      <w:proofErr w:type="spellEnd"/>
      <w:r w:rsidRPr="00AC5665">
        <w:rPr>
          <w:rFonts w:ascii="Times New Roman" w:hAnsi="Times New Roman" w:cs="Times New Roman"/>
        </w:rPr>
        <w:t xml:space="preserve"> - объем максимальной мощности, указанный заявителем в заявке на технологическое присоединение на i-м уровне напряжения (кВт).</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r w:rsidRPr="00AC5665">
        <w:rPr>
          <w:rFonts w:ascii="Times New Roman" w:hAnsi="Times New Roman" w:cs="Times New Roman"/>
        </w:rPr>
        <w:t>Примечание.</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1. Размер платы за технологическое присоединение рассчитывается территориальными сетевыми организациями согласно выданным техническим условиям в соответствии с утвержденными формулами.</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2. В соответствии с </w:t>
      </w:r>
      <w:hyperlink r:id="rId20" w:history="1">
        <w:r w:rsidRPr="00AC5665">
          <w:rPr>
            <w:rStyle w:val="a3"/>
            <w:rFonts w:ascii="Times New Roman" w:hAnsi="Times New Roman" w:cs="Times New Roman"/>
            <w:u w:val="none"/>
          </w:rPr>
          <w:t>подпунктом "г" пункта 30</w:t>
        </w:r>
      </w:hyperlink>
      <w:r w:rsidRPr="00AC5665">
        <w:rPr>
          <w:rFonts w:ascii="Times New Roman" w:hAnsi="Times New Roman" w:cs="Times New Roman"/>
        </w:rPr>
        <w:t xml:space="preserve"> Методических указаний,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половину периода, указанного в технических условиях, начиная с года, следующего за годом утверждения платы;</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- 50% стоимости мероприятий, предусмотренных техническими условиями, умножается на произведение прогнозных индексов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соответствующий год (при отсутствии данного индекса используется индекс потребительских цен на соответствующий год) за период, указанный в технических условиях, начиная с года, следующего за годом утверждения платы.</w:t>
      </w:r>
    </w:p>
    <w:p w:rsidR="00AC5665" w:rsidRPr="00AC5665" w:rsidRDefault="00AC5665" w:rsidP="00AC5665">
      <w:pPr>
        <w:pStyle w:val="ConsPlusNormal"/>
        <w:spacing w:before="220"/>
        <w:ind w:firstLine="540"/>
        <w:jc w:val="both"/>
        <w:rPr>
          <w:rFonts w:ascii="Times New Roman" w:hAnsi="Times New Roman" w:cs="Times New Roman"/>
        </w:rPr>
      </w:pPr>
      <w:r w:rsidRPr="00AC5665">
        <w:rPr>
          <w:rFonts w:ascii="Times New Roman" w:hAnsi="Times New Roman" w:cs="Times New Roman"/>
        </w:rPr>
        <w:t xml:space="preserve">3. В случае если заявитель при технологическом присоединении запрашивает вторую или первую категорию надежности электроснабжения (технологическое присоединение к двум независимым источникам энергоснабжения), то размер платы за технологическое присоединение определяется в соответствии с </w:t>
      </w:r>
      <w:hyperlink r:id="rId21" w:history="1">
        <w:r w:rsidRPr="00AC5665">
          <w:rPr>
            <w:rStyle w:val="a3"/>
            <w:rFonts w:ascii="Times New Roman" w:hAnsi="Times New Roman" w:cs="Times New Roman"/>
            <w:u w:val="none"/>
          </w:rPr>
          <w:t>пунктом 45</w:t>
        </w:r>
      </w:hyperlink>
      <w:r w:rsidRPr="00AC5665">
        <w:rPr>
          <w:rFonts w:ascii="Times New Roman" w:hAnsi="Times New Roman" w:cs="Times New Roman"/>
        </w:rPr>
        <w:t xml:space="preserve"> Методических указаний.</w:t>
      </w: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ind w:firstLine="540"/>
        <w:jc w:val="both"/>
        <w:rPr>
          <w:rFonts w:ascii="Times New Roman" w:hAnsi="Times New Roman" w:cs="Times New Roman"/>
        </w:rPr>
      </w:pPr>
    </w:p>
    <w:p w:rsidR="00AC5665" w:rsidRDefault="00AC5665"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Default="0011329F" w:rsidP="00AC5665">
      <w:pPr>
        <w:pStyle w:val="ConsPlusNormal"/>
        <w:ind w:firstLine="540"/>
        <w:jc w:val="both"/>
        <w:rPr>
          <w:rFonts w:ascii="Times New Roman" w:hAnsi="Times New Roman" w:cs="Times New Roman"/>
        </w:rPr>
      </w:pPr>
    </w:p>
    <w:p w:rsidR="0011329F" w:rsidRPr="00AC5665" w:rsidRDefault="0011329F" w:rsidP="00AC5665">
      <w:pPr>
        <w:pStyle w:val="ConsPlusNormal"/>
        <w:ind w:firstLine="540"/>
        <w:jc w:val="both"/>
        <w:rPr>
          <w:rFonts w:ascii="Times New Roman" w:hAnsi="Times New Roman" w:cs="Times New Roman"/>
        </w:rPr>
      </w:pPr>
      <w:bookmarkStart w:id="8" w:name="_GoBack"/>
      <w:bookmarkEnd w:id="8"/>
    </w:p>
    <w:p w:rsidR="00AC5665" w:rsidRPr="00AC5665" w:rsidRDefault="00AC5665" w:rsidP="00AC5665">
      <w:pPr>
        <w:pStyle w:val="ConsPlusNormal"/>
        <w:ind w:firstLine="540"/>
        <w:jc w:val="both"/>
        <w:rPr>
          <w:rFonts w:ascii="Times New Roman" w:hAnsi="Times New Roman" w:cs="Times New Roman"/>
        </w:rPr>
      </w:pPr>
    </w:p>
    <w:p w:rsidR="00AC5665" w:rsidRPr="00AC5665" w:rsidRDefault="00AC5665" w:rsidP="00AC5665">
      <w:pPr>
        <w:pStyle w:val="ConsPlusNormal"/>
        <w:jc w:val="right"/>
        <w:outlineLvl w:val="0"/>
        <w:rPr>
          <w:rFonts w:ascii="Times New Roman" w:hAnsi="Times New Roman" w:cs="Times New Roman"/>
        </w:rPr>
      </w:pPr>
      <w:r w:rsidRPr="00AC5665">
        <w:rPr>
          <w:rFonts w:ascii="Times New Roman" w:hAnsi="Times New Roman" w:cs="Times New Roman"/>
        </w:rPr>
        <w:t>Приложение 5</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к</w:t>
      </w:r>
      <w:proofErr w:type="gramEnd"/>
      <w:r w:rsidRPr="00AC5665">
        <w:rPr>
          <w:rFonts w:ascii="Times New Roman" w:hAnsi="Times New Roman" w:cs="Times New Roman"/>
        </w:rPr>
        <w:t xml:space="preserve"> постановлению</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Департамента энергетики и тарифов</w:t>
      </w:r>
    </w:p>
    <w:p w:rsidR="00AC5665" w:rsidRPr="00AC5665" w:rsidRDefault="00AC5665" w:rsidP="00AC5665">
      <w:pPr>
        <w:pStyle w:val="ConsPlusNormal"/>
        <w:jc w:val="right"/>
        <w:rPr>
          <w:rFonts w:ascii="Times New Roman" w:hAnsi="Times New Roman" w:cs="Times New Roman"/>
        </w:rPr>
      </w:pPr>
      <w:r w:rsidRPr="00AC5665">
        <w:rPr>
          <w:rFonts w:ascii="Times New Roman" w:hAnsi="Times New Roman" w:cs="Times New Roman"/>
        </w:rPr>
        <w:t>Ивановской области</w:t>
      </w:r>
    </w:p>
    <w:p w:rsidR="00AC5665" w:rsidRPr="00AC5665" w:rsidRDefault="00AC5665" w:rsidP="00AC5665">
      <w:pPr>
        <w:pStyle w:val="ConsPlusNormal"/>
        <w:jc w:val="right"/>
        <w:rPr>
          <w:rFonts w:ascii="Times New Roman" w:hAnsi="Times New Roman" w:cs="Times New Roman"/>
        </w:rPr>
      </w:pPr>
      <w:proofErr w:type="gramStart"/>
      <w:r w:rsidRPr="00AC5665">
        <w:rPr>
          <w:rFonts w:ascii="Times New Roman" w:hAnsi="Times New Roman" w:cs="Times New Roman"/>
        </w:rPr>
        <w:t>от</w:t>
      </w:r>
      <w:proofErr w:type="gramEnd"/>
      <w:r w:rsidRPr="00AC5665">
        <w:rPr>
          <w:rFonts w:ascii="Times New Roman" w:hAnsi="Times New Roman" w:cs="Times New Roman"/>
        </w:rPr>
        <w:t xml:space="preserve"> 29.12.2018 N 244-э/5</w:t>
      </w:r>
    </w:p>
    <w:p w:rsidR="00AC5665" w:rsidRPr="00AC5665" w:rsidRDefault="00AC5665" w:rsidP="00AC5665">
      <w:pPr>
        <w:pStyle w:val="ConsPlusNormal"/>
        <w:jc w:val="right"/>
        <w:rPr>
          <w:rFonts w:ascii="Times New Roman" w:hAnsi="Times New Roman" w:cs="Times New Roman"/>
        </w:rPr>
      </w:pPr>
    </w:p>
    <w:p w:rsidR="00AC5665" w:rsidRPr="00AC5665" w:rsidRDefault="00AC5665" w:rsidP="00AC5665">
      <w:pPr>
        <w:pStyle w:val="ConsPlusTitle"/>
        <w:jc w:val="center"/>
        <w:rPr>
          <w:rFonts w:ascii="Times New Roman" w:hAnsi="Times New Roman" w:cs="Times New Roman"/>
        </w:rPr>
      </w:pPr>
      <w:bookmarkStart w:id="9" w:name="P981"/>
      <w:bookmarkEnd w:id="9"/>
      <w:r w:rsidRPr="00AC5665">
        <w:rPr>
          <w:rFonts w:ascii="Times New Roman" w:hAnsi="Times New Roman" w:cs="Times New Roman"/>
        </w:rPr>
        <w:t>РАСХОДЫ,</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СВЯЗАННЫЕ С ОСУЩЕСТВЛЕНИЕМ ТЕХНОЛОГИЧЕСКОГО ПРИСОЕДИНЕНИЯ</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К ЭЛЕКТРИЧЕСКИМ СЕТЯМ ТЕРРИТОРИАЛЬНЫХ СЕТЕВЫХ ОРГАНИЗАЦИЙ</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ИВАНОВСКОЙ ОБЛАСТИ, НА 2019 ГОД, НЕ ВКЛЮЧАЕМЫЕ В ПЛАТУ</w:t>
      </w:r>
    </w:p>
    <w:p w:rsidR="00AC5665" w:rsidRPr="00AC5665" w:rsidRDefault="00AC5665" w:rsidP="00AC5665">
      <w:pPr>
        <w:pStyle w:val="ConsPlusTitle"/>
        <w:jc w:val="center"/>
        <w:rPr>
          <w:rFonts w:ascii="Times New Roman" w:hAnsi="Times New Roman" w:cs="Times New Roman"/>
        </w:rPr>
      </w:pPr>
      <w:r w:rsidRPr="00AC5665">
        <w:rPr>
          <w:rFonts w:ascii="Times New Roman" w:hAnsi="Times New Roman" w:cs="Times New Roman"/>
        </w:rPr>
        <w:t>ЗА ТЕХНОЛОГИЧЕСКОЕ ПРИСОЕДИНЕНИЕ</w:t>
      </w:r>
    </w:p>
    <w:p w:rsidR="00AC5665" w:rsidRPr="00AC5665" w:rsidRDefault="00AC5665" w:rsidP="00AC5665">
      <w:pPr>
        <w:pStyle w:val="ConsPlusNormal"/>
        <w:ind w:firstLine="540"/>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2041"/>
        <w:gridCol w:w="1984"/>
        <w:gridCol w:w="1984"/>
      </w:tblGrid>
      <w:tr w:rsidR="00AC5665" w:rsidRPr="00AC5665" w:rsidTr="00AC5665">
        <w:tc>
          <w:tcPr>
            <w:tcW w:w="510"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N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Наименование территориальной сетевой организации Ивановской области</w:t>
            </w:r>
          </w:p>
        </w:tc>
        <w:tc>
          <w:tcPr>
            <w:tcW w:w="6009" w:type="dxa"/>
            <w:gridSpan w:val="3"/>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Расходы, связанные с осуществлением технологического присоединения к электрическим сетям территориальных сетевых организаций Ивановской области на 2019 год, не включаемые в плату за технологическое присоединение</w:t>
            </w:r>
          </w:p>
        </w:tc>
      </w:tr>
      <w:tr w:rsidR="00AC5665" w:rsidRPr="00AC5665" w:rsidTr="00AC5665">
        <w:tc>
          <w:tcPr>
            <w:tcW w:w="510"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C5665" w:rsidRPr="00AC5665" w:rsidRDefault="00AC5665">
            <w:pPr>
              <w:spacing w:after="0"/>
              <w:rPr>
                <w:rFonts w:ascii="Times New Roman" w:eastAsia="Times New Roman" w:hAnsi="Times New Roman" w:cs="Times New Roman"/>
                <w:szCs w:val="20"/>
              </w:rPr>
            </w:pP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Расходы, связанные с осуществлением технологического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тыс. руб.</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Расходы, связанные с осуществлением технологического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максимальной мощностью свыше 15 кВт и до 150 кВт включительно (с учетом ранее присоединенных в данной точке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тыс. руб.</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 xml:space="preserve">Расходы на выплату процентов по кредитным договорам, связанным с рассрочкой по оплате технологического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максимальной мощностью свыше 15 и до 150 кВт включительно (с учетом ранее присоединенных в данной точке присоединения </w:t>
            </w:r>
            <w:proofErr w:type="spellStart"/>
            <w:r w:rsidRPr="00AC5665">
              <w:rPr>
                <w:rFonts w:ascii="Times New Roman" w:hAnsi="Times New Roman" w:cs="Times New Roman"/>
                <w:lang w:eastAsia="en-US"/>
              </w:rPr>
              <w:t>энергопринимающих</w:t>
            </w:r>
            <w:proofErr w:type="spellEnd"/>
            <w:r w:rsidRPr="00AC5665">
              <w:rPr>
                <w:rFonts w:ascii="Times New Roman" w:hAnsi="Times New Roman" w:cs="Times New Roman"/>
                <w:lang w:eastAsia="en-US"/>
              </w:rPr>
              <w:t xml:space="preserve"> устройств), тыс. руб.</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1.</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ПАО "МРСК Центра и Приволжья" (филиал "Ивэнерго")</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37200,83</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proofErr w:type="gramStart"/>
            <w:r w:rsidRPr="00AC5665">
              <w:rPr>
                <w:rFonts w:ascii="Times New Roman" w:hAnsi="Times New Roman" w:cs="Times New Roman"/>
                <w:lang w:eastAsia="en-US"/>
              </w:rPr>
              <w:t>х</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100,61</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2.</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АО "</w:t>
            </w:r>
            <w:proofErr w:type="spellStart"/>
            <w:r w:rsidRPr="00AC5665">
              <w:rPr>
                <w:rFonts w:ascii="Times New Roman" w:hAnsi="Times New Roman" w:cs="Times New Roman"/>
                <w:lang w:eastAsia="en-US"/>
              </w:rPr>
              <w:t>Ивгорэлектросеть</w:t>
            </w:r>
            <w:proofErr w:type="spellEnd"/>
            <w:r w:rsidRPr="00AC5665">
              <w:rPr>
                <w:rFonts w:ascii="Times New Roman" w:hAnsi="Times New Roman" w:cs="Times New Roman"/>
                <w:lang w:eastAsia="en-US"/>
              </w:rPr>
              <w:t>"</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51520,64</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16934,82</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4,33</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3.</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АО "Объединенные электрические сети"</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17527,11</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10159,51</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159,53</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4.</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ООО "Партнер"</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510,32</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5.</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ОАО "</w:t>
            </w:r>
            <w:proofErr w:type="spellStart"/>
            <w:r w:rsidRPr="00AC5665">
              <w:rPr>
                <w:rFonts w:ascii="Times New Roman" w:hAnsi="Times New Roman" w:cs="Times New Roman"/>
                <w:lang w:eastAsia="en-US"/>
              </w:rPr>
              <w:t>Вичугская</w:t>
            </w:r>
            <w:proofErr w:type="spellEnd"/>
            <w:r w:rsidRPr="00AC5665">
              <w:rPr>
                <w:rFonts w:ascii="Times New Roman" w:hAnsi="Times New Roman" w:cs="Times New Roman"/>
                <w:lang w:eastAsia="en-US"/>
              </w:rPr>
              <w:t xml:space="preserve"> городская электросеть"</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1542,99</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6.</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ОАО "Кинешемская ГЭС"</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2881,08</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60,53</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7.</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Общество с ограниченной ответственностью "</w:t>
            </w:r>
            <w:proofErr w:type="spellStart"/>
            <w:r w:rsidRPr="00AC5665">
              <w:rPr>
                <w:rFonts w:ascii="Times New Roman" w:hAnsi="Times New Roman" w:cs="Times New Roman"/>
                <w:lang w:eastAsia="en-US"/>
              </w:rPr>
              <w:t>Тейковское</w:t>
            </w:r>
            <w:proofErr w:type="spellEnd"/>
            <w:r w:rsidRPr="00AC5665">
              <w:rPr>
                <w:rFonts w:ascii="Times New Roman" w:hAnsi="Times New Roman" w:cs="Times New Roman"/>
                <w:lang w:eastAsia="en-US"/>
              </w:rPr>
              <w:t xml:space="preserve"> сетевое предприятие"</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276,59</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8.</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АО "</w:t>
            </w:r>
            <w:proofErr w:type="spellStart"/>
            <w:r w:rsidRPr="00AC5665">
              <w:rPr>
                <w:rFonts w:ascii="Times New Roman" w:hAnsi="Times New Roman" w:cs="Times New Roman"/>
                <w:lang w:eastAsia="en-US"/>
              </w:rPr>
              <w:t>Оборонэнерго</w:t>
            </w:r>
            <w:proofErr w:type="spellEnd"/>
            <w:r w:rsidRPr="00AC5665">
              <w:rPr>
                <w:rFonts w:ascii="Times New Roman" w:hAnsi="Times New Roman" w:cs="Times New Roman"/>
                <w:lang w:eastAsia="en-US"/>
              </w:rPr>
              <w:t>" (филиал "Волго-Вятский")</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716,51</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r w:rsidR="00AC5665" w:rsidRPr="00AC5665" w:rsidTr="00AC5665">
        <w:tc>
          <w:tcPr>
            <w:tcW w:w="510"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rPr>
                <w:rFonts w:ascii="Times New Roman" w:hAnsi="Times New Roman" w:cs="Times New Roman"/>
                <w:lang w:eastAsia="en-US"/>
              </w:rPr>
            </w:pPr>
            <w:r w:rsidRPr="00AC5665">
              <w:rPr>
                <w:rFonts w:ascii="Times New Roman" w:hAnsi="Times New Roman" w:cs="Times New Roman"/>
                <w:lang w:eastAsia="en-US"/>
              </w:rPr>
              <w:t>9.</w:t>
            </w:r>
          </w:p>
        </w:tc>
        <w:tc>
          <w:tcPr>
            <w:tcW w:w="255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both"/>
              <w:rPr>
                <w:rFonts w:ascii="Times New Roman" w:hAnsi="Times New Roman" w:cs="Times New Roman"/>
                <w:lang w:eastAsia="en-US"/>
              </w:rPr>
            </w:pPr>
            <w:r w:rsidRPr="00AC5665">
              <w:rPr>
                <w:rFonts w:ascii="Times New Roman" w:hAnsi="Times New Roman" w:cs="Times New Roman"/>
                <w:lang w:eastAsia="en-US"/>
              </w:rPr>
              <w:t xml:space="preserve">ОАО "РЖД" (Северная дирекция по энергообеспечению - структурное подразделение филиала </w:t>
            </w:r>
            <w:proofErr w:type="spellStart"/>
            <w:r w:rsidRPr="00AC5665">
              <w:rPr>
                <w:rFonts w:ascii="Times New Roman" w:hAnsi="Times New Roman" w:cs="Times New Roman"/>
                <w:lang w:eastAsia="en-US"/>
              </w:rPr>
              <w:t>Трансэнерго</w:t>
            </w:r>
            <w:proofErr w:type="spellEnd"/>
            <w:r w:rsidRPr="00AC5665">
              <w:rPr>
                <w:rFonts w:ascii="Times New Roman" w:hAnsi="Times New Roman" w:cs="Times New Roman"/>
                <w:lang w:eastAsia="en-US"/>
              </w:rPr>
              <w:t>)</w:t>
            </w:r>
          </w:p>
        </w:tc>
        <w:tc>
          <w:tcPr>
            <w:tcW w:w="2041"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17,39</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c>
          <w:tcPr>
            <w:tcW w:w="1984" w:type="dxa"/>
            <w:tcBorders>
              <w:top w:val="single" w:sz="4" w:space="0" w:color="auto"/>
              <w:left w:val="single" w:sz="4" w:space="0" w:color="auto"/>
              <w:bottom w:val="single" w:sz="4" w:space="0" w:color="auto"/>
              <w:right w:val="single" w:sz="4" w:space="0" w:color="auto"/>
            </w:tcBorders>
            <w:hideMark/>
          </w:tcPr>
          <w:p w:rsidR="00AC5665" w:rsidRPr="00AC5665" w:rsidRDefault="00AC5665">
            <w:pPr>
              <w:pStyle w:val="ConsPlusNormal"/>
              <w:spacing w:line="256" w:lineRule="auto"/>
              <w:jc w:val="center"/>
              <w:rPr>
                <w:rFonts w:ascii="Times New Roman" w:hAnsi="Times New Roman" w:cs="Times New Roman"/>
                <w:lang w:eastAsia="en-US"/>
              </w:rPr>
            </w:pPr>
            <w:r w:rsidRPr="00AC5665">
              <w:rPr>
                <w:rFonts w:ascii="Times New Roman" w:hAnsi="Times New Roman" w:cs="Times New Roman"/>
                <w:lang w:eastAsia="en-US"/>
              </w:rPr>
              <w:t>-</w:t>
            </w:r>
          </w:p>
        </w:tc>
      </w:tr>
    </w:tbl>
    <w:p w:rsidR="00AC5665" w:rsidRPr="00AC5665" w:rsidRDefault="00AC5665" w:rsidP="00AC5665">
      <w:pPr>
        <w:pStyle w:val="ConsPlusNormal"/>
        <w:jc w:val="both"/>
        <w:rPr>
          <w:rFonts w:ascii="Times New Roman" w:hAnsi="Times New Roman" w:cs="Times New Roman"/>
        </w:rPr>
      </w:pPr>
    </w:p>
    <w:p w:rsidR="00AC5665" w:rsidRPr="00AC5665" w:rsidRDefault="00AC5665" w:rsidP="00AC5665">
      <w:pPr>
        <w:pStyle w:val="ConsPlusNormal"/>
        <w:jc w:val="both"/>
        <w:rPr>
          <w:rFonts w:ascii="Times New Roman" w:hAnsi="Times New Roman" w:cs="Times New Roman"/>
        </w:rPr>
      </w:pPr>
    </w:p>
    <w:p w:rsidR="00AC5665" w:rsidRPr="00AC5665" w:rsidRDefault="00AC5665" w:rsidP="00AC5665">
      <w:pPr>
        <w:pStyle w:val="ConsPlusNormal"/>
        <w:pBdr>
          <w:top w:val="single" w:sz="6" w:space="0" w:color="auto"/>
        </w:pBdr>
        <w:spacing w:before="100" w:after="100"/>
        <w:jc w:val="both"/>
        <w:rPr>
          <w:rFonts w:ascii="Times New Roman" w:hAnsi="Times New Roman" w:cs="Times New Roman"/>
          <w:sz w:val="2"/>
          <w:szCs w:val="2"/>
        </w:rPr>
      </w:pPr>
    </w:p>
    <w:p w:rsidR="00900C30" w:rsidRPr="00AC5665" w:rsidRDefault="00900C30" w:rsidP="00AC5665">
      <w:pPr>
        <w:pStyle w:val="ConsPlusTitle"/>
        <w:jc w:val="center"/>
        <w:outlineLvl w:val="0"/>
        <w:rPr>
          <w:rFonts w:ascii="Times New Roman" w:hAnsi="Times New Roman" w:cs="Times New Roman"/>
          <w:sz w:val="24"/>
          <w:szCs w:val="24"/>
        </w:rPr>
      </w:pPr>
    </w:p>
    <w:sectPr w:rsidR="00900C30" w:rsidRPr="00AC5665" w:rsidSect="0011329F">
      <w:type w:val="continuous"/>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4C"/>
    <w:rsid w:val="00040F4C"/>
    <w:rsid w:val="0011329F"/>
    <w:rsid w:val="00523739"/>
    <w:rsid w:val="00900C30"/>
    <w:rsid w:val="00AC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88250FC7-651B-4BA1-9BA3-F3A87DE6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0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40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F4C"/>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AC5665"/>
    <w:rPr>
      <w:color w:val="0000FF"/>
      <w:u w:val="single"/>
    </w:rPr>
  </w:style>
  <w:style w:type="character" w:styleId="a4">
    <w:name w:val="FollowedHyperlink"/>
    <w:basedOn w:val="a0"/>
    <w:uiPriority w:val="99"/>
    <w:semiHidden/>
    <w:unhideWhenUsed/>
    <w:rsid w:val="00AC56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6ECF232EFA2E41F1B0DC50319DC943DA0328A539D443531ED222E51D5CDD02E761D219285E28478036E87376B7A16A1720454DE413881j611G" TargetMode="External"/><Relationship Id="rId13" Type="http://schemas.openxmlformats.org/officeDocument/2006/relationships/hyperlink" Target="consultantplus://offline/ref=B156ECF232EFA2E41F1B0DC50319DC943CA83287549A443531ED222E51D5CDD02E761D219285E2827D036E87376B7A16A1720454DE413881j611G" TargetMode="External"/><Relationship Id="rId18" Type="http://schemas.openxmlformats.org/officeDocument/2006/relationships/image" Target="media/image4.wmf"/><Relationship Id="rId3" Type="http://schemas.openxmlformats.org/officeDocument/2006/relationships/webSettings" Target="webSettings.xml"/><Relationship Id="rId21" Type="http://schemas.openxmlformats.org/officeDocument/2006/relationships/hyperlink" Target="consultantplus://offline/ref=B156ECF232EFA2E41F1B0DC50319DC943CA83287549A443531ED222E51D5CDD02E761D219285E1857F036E87376B7A16A1720454DE413881j611G" TargetMode="External"/><Relationship Id="rId7" Type="http://schemas.openxmlformats.org/officeDocument/2006/relationships/hyperlink" Target="consultantplus://offline/ref=B156ECF232EFA2E41F1B0DC50319DC943CA83287549A443531ED222E51D5CDD02E761D219285E28770036E87376B7A16A1720454DE413881j611G" TargetMode="External"/><Relationship Id="rId12" Type="http://schemas.openxmlformats.org/officeDocument/2006/relationships/hyperlink" Target="consultantplus://offline/ref=B156ECF232EFA2E41F1B0DC50319DC943CA83287549A443531ED222E51D5CDD02E761D219285E2827B036E87376B7A16A1720454DE413881j611G" TargetMode="External"/><Relationship Id="rId1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hyperlink" Target="consultantplus://offline/ref=B156ECF232EFA2E41F1B0DC50319DC943CA83287549A443531ED222E51D5CDD02E761D219285E0817C036E87376B7A16A1720454DE413881j611G" TargetMode="External"/><Relationship Id="rId1" Type="http://schemas.openxmlformats.org/officeDocument/2006/relationships/styles" Target="styles.xml"/><Relationship Id="rId6" Type="http://schemas.openxmlformats.org/officeDocument/2006/relationships/hyperlink" Target="consultantplus://offline/ref=B156ECF232EFA2E41F1B0DC50319DC943DA1368B5595443531ED222E51D5CDD02E761D219285E5827E036E87376B7A16A1720454DE413881j611G" TargetMode="External"/><Relationship Id="rId11" Type="http://schemas.openxmlformats.org/officeDocument/2006/relationships/hyperlink" Target="consultantplus://offline/ref=B156ECF232EFA2E41F1B13C81575809B3AAB6C83529E4D6A6EB824790E85CB856E361B74C3C1B788790A24D671207517A2j615G" TargetMode="External"/><Relationship Id="rId5" Type="http://schemas.openxmlformats.org/officeDocument/2006/relationships/hyperlink" Target="consultantplus://offline/ref=B156ECF232EFA2E41F1B0DC50319DC943DA13487519D443531ED222E51D5CDD02E761D219285E3857E036E87376B7A16A1720454DE413881j611G" TargetMode="Externa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consultantplus://offline/ref=B156ECF232EFA2E41F1B13C81575809B3AAB6C83529E4C6169BB24790E85CB856E361B74C3C1B788790A24D671207517A2j615G" TargetMode="External"/><Relationship Id="rId19" Type="http://schemas.openxmlformats.org/officeDocument/2006/relationships/image" Target="media/image5.wmf"/><Relationship Id="rId4" Type="http://schemas.openxmlformats.org/officeDocument/2006/relationships/hyperlink" Target="consultantplus://offline/ref=B156ECF232EFA2E41F1B0DC50319DC943DA031895A99443531ED222E51D5CDD02E761D219284E3857A036E87376B7A16A1720454DE413881j611G" TargetMode="External"/><Relationship Id="rId9" Type="http://schemas.openxmlformats.org/officeDocument/2006/relationships/hyperlink" Target="consultantplus://offline/ref=B156ECF232EFA2E41F1B0DC50319DC943DA1368B5595443531ED222E51D5CDD02E761D219285E5827E036E87376B7A16A1720454DE413881j611G" TargetMode="External"/><Relationship Id="rId14" Type="http://schemas.openxmlformats.org/officeDocument/2006/relationships/hyperlink" Target="consultantplus://offline/ref=B156ECF232EFA2E41F1B0DC50319DC943CA83287549A443531ED222E51D5CDD02E761D219285E2827B036E87376B7A16A1720454DE413881j611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24</Pages>
  <Words>6633</Words>
  <Characters>37811</Characters>
  <Application>Microsoft Office Word</Application>
  <DocSecurity>0</DocSecurity>
  <Lines>315</Lines>
  <Paragraphs>88</Paragraphs>
  <ScaleCrop>false</ScaleCrop>
  <Company/>
  <LinksUpToDate>false</LinksUpToDate>
  <CharactersWithSpaces>44356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onuchina_ov</dc:creator>
  <cp:keywords/>
  <dc:description/>
  <cp:lastModifiedBy>onuchina_ov</cp:lastModifiedBy>
  <cp:revision>4</cp:revision>
  <dcterms:created xsi:type="dcterms:W3CDTF">2018-03-29T11:50:00Z</dcterms:created>
  <dcterms:modified xsi:type="dcterms:W3CDTF">2019-02-12T07:09:00Z</dcterms:modified>
</cp:coreProperties>
</file>