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6D" w:rsidRPr="00260D6D" w:rsidRDefault="00260D6D">
      <w:pPr>
        <w:pStyle w:val="ConsPlusTitlePage"/>
      </w:pPr>
    </w:p>
    <w:p w:rsidR="00260D6D" w:rsidRPr="00260D6D" w:rsidRDefault="00260D6D">
      <w:pPr>
        <w:pStyle w:val="ConsPlusNormal"/>
        <w:jc w:val="both"/>
      </w:pPr>
    </w:p>
    <w:p w:rsidR="00260D6D" w:rsidRPr="00260D6D" w:rsidRDefault="00260D6D">
      <w:pPr>
        <w:pStyle w:val="ConsPlusTitle"/>
        <w:jc w:val="center"/>
      </w:pPr>
      <w:r w:rsidRPr="00260D6D">
        <w:t>ПРАВИТЕЛЬСТВО РОССИЙСКОЙ ФЕДЕРАЦИИ</w:t>
      </w:r>
    </w:p>
    <w:p w:rsidR="00260D6D" w:rsidRPr="00260D6D" w:rsidRDefault="00260D6D">
      <w:pPr>
        <w:pStyle w:val="ConsPlusTitle"/>
        <w:jc w:val="center"/>
      </w:pPr>
    </w:p>
    <w:p w:rsidR="00260D6D" w:rsidRPr="00260D6D" w:rsidRDefault="00260D6D">
      <w:pPr>
        <w:pStyle w:val="ConsPlusTitle"/>
        <w:jc w:val="center"/>
      </w:pPr>
      <w:r w:rsidRPr="00260D6D">
        <w:t>ПОСТАНОВЛЕНИЕ</w:t>
      </w:r>
    </w:p>
    <w:p w:rsidR="00260D6D" w:rsidRPr="00260D6D" w:rsidRDefault="00260D6D">
      <w:pPr>
        <w:pStyle w:val="ConsPlusTitle"/>
        <w:jc w:val="center"/>
      </w:pPr>
      <w:r w:rsidRPr="00260D6D">
        <w:t>от 24 февраля 2009 г. N 160</w:t>
      </w:r>
    </w:p>
    <w:p w:rsidR="00260D6D" w:rsidRPr="00260D6D" w:rsidRDefault="00260D6D">
      <w:pPr>
        <w:pStyle w:val="ConsPlusTitle"/>
        <w:jc w:val="center"/>
      </w:pPr>
    </w:p>
    <w:p w:rsidR="00260D6D" w:rsidRPr="00260D6D" w:rsidRDefault="00260D6D">
      <w:pPr>
        <w:pStyle w:val="ConsPlusTitle"/>
        <w:jc w:val="center"/>
      </w:pPr>
      <w:r w:rsidRPr="00260D6D">
        <w:t>О ПОРЯДКЕ УСТАНОВЛЕНИЯ ОХРАННЫХ ЗОН</w:t>
      </w:r>
    </w:p>
    <w:p w:rsidR="00260D6D" w:rsidRPr="00260D6D" w:rsidRDefault="00260D6D">
      <w:pPr>
        <w:pStyle w:val="ConsPlusTitle"/>
        <w:jc w:val="center"/>
      </w:pPr>
      <w:r w:rsidRPr="00260D6D">
        <w:t>ОБЪЕКТОВ ЭЛЕКТРОСЕТЕВОГО ХОЗЯЙСТВА И ОСОБЫХ УСЛОВИЙ</w:t>
      </w:r>
    </w:p>
    <w:p w:rsidR="00260D6D" w:rsidRPr="00260D6D" w:rsidRDefault="00260D6D">
      <w:pPr>
        <w:pStyle w:val="ConsPlusTitle"/>
        <w:jc w:val="center"/>
      </w:pPr>
      <w:r w:rsidRPr="00260D6D">
        <w:t>ИСПОЛЬЗОВАНИЯ ЗЕМЕЛЬНЫХ УЧАСТКОВ, РАСПОЛОЖЕННЫХ</w:t>
      </w:r>
    </w:p>
    <w:p w:rsidR="00260D6D" w:rsidRPr="00260D6D" w:rsidRDefault="00260D6D">
      <w:pPr>
        <w:pStyle w:val="ConsPlusTitle"/>
        <w:jc w:val="center"/>
      </w:pPr>
      <w:r w:rsidRPr="00260D6D">
        <w:t>В ГРАНИЦАХ ТАКИХ ЗОН</w:t>
      </w:r>
    </w:p>
    <w:p w:rsidR="00260D6D" w:rsidRPr="00260D6D" w:rsidRDefault="00260D6D">
      <w:pPr>
        <w:pStyle w:val="ConsPlusNormal"/>
        <w:jc w:val="center"/>
      </w:pPr>
      <w:r w:rsidRPr="00260D6D">
        <w:t>Список изменяющих документов</w:t>
      </w:r>
    </w:p>
    <w:p w:rsidR="00260D6D" w:rsidRPr="00260D6D" w:rsidRDefault="00260D6D">
      <w:pPr>
        <w:pStyle w:val="ConsPlusNormal"/>
        <w:jc w:val="center"/>
      </w:pPr>
      <w:proofErr w:type="gramStart"/>
      <w:r w:rsidRPr="00260D6D">
        <w:t>(в ред. Постановлений Правительства РФ от 05.06.2013 N 476,</w:t>
      </w:r>
      <w:proofErr w:type="gramEnd"/>
    </w:p>
    <w:p w:rsidR="00260D6D" w:rsidRPr="00260D6D" w:rsidRDefault="00260D6D">
      <w:pPr>
        <w:pStyle w:val="ConsPlusNormal"/>
        <w:jc w:val="center"/>
      </w:pPr>
      <w:r w:rsidRPr="00260D6D">
        <w:t>от 26.08.2013 N 736)</w:t>
      </w:r>
    </w:p>
    <w:p w:rsidR="00260D6D" w:rsidRPr="00260D6D" w:rsidRDefault="00260D6D">
      <w:pPr>
        <w:pStyle w:val="ConsPlusNormal"/>
        <w:jc w:val="center"/>
      </w:pPr>
    </w:p>
    <w:p w:rsidR="00260D6D" w:rsidRPr="00260D6D" w:rsidRDefault="00260D6D">
      <w:pPr>
        <w:pStyle w:val="ConsPlusNormal"/>
        <w:ind w:firstLine="540"/>
        <w:jc w:val="both"/>
      </w:pPr>
      <w:r w:rsidRPr="00260D6D">
        <w:t>В соответствии со статьей 89 Земельного кодекса Российской Федерации Правительство Российской Федерации постановляет:</w:t>
      </w:r>
    </w:p>
    <w:p w:rsidR="00260D6D" w:rsidRPr="00260D6D" w:rsidRDefault="00260D6D">
      <w:pPr>
        <w:pStyle w:val="ConsPlusNormal"/>
        <w:ind w:firstLine="540"/>
        <w:jc w:val="both"/>
      </w:pPr>
      <w:r w:rsidRPr="00260D6D">
        <w:t>1. Утвердить прилагаемые Правила установления охранных зон объектов электросетевого хозяйства и особых условий</w:t>
      </w:r>
      <w:bookmarkStart w:id="0" w:name="_GoBack"/>
      <w:bookmarkEnd w:id="0"/>
      <w:r w:rsidRPr="00260D6D">
        <w:t xml:space="preserve"> использования земельных участков, расположенных в границах таких зон.</w:t>
      </w:r>
    </w:p>
    <w:p w:rsidR="00260D6D" w:rsidRPr="00260D6D" w:rsidRDefault="00260D6D">
      <w:pPr>
        <w:pStyle w:val="ConsPlusNormal"/>
        <w:ind w:firstLine="540"/>
        <w:jc w:val="both"/>
      </w:pPr>
      <w:r w:rsidRPr="00260D6D">
        <w:t>2. Установить, что:</w:t>
      </w:r>
    </w:p>
    <w:p w:rsidR="00260D6D" w:rsidRPr="00260D6D" w:rsidRDefault="00260D6D">
      <w:pPr>
        <w:pStyle w:val="ConsPlusNormal"/>
        <w:ind w:firstLine="540"/>
        <w:jc w:val="both"/>
      </w:pPr>
      <w:r w:rsidRPr="00260D6D">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260D6D" w:rsidRPr="00260D6D" w:rsidRDefault="00260D6D">
      <w:pPr>
        <w:pStyle w:val="ConsPlusNormal"/>
        <w:jc w:val="both"/>
      </w:pPr>
      <w:r w:rsidRPr="00260D6D">
        <w:t>(в ред. Постановления Правительства РФ от 05.06.2013 N 476)</w:t>
      </w:r>
    </w:p>
    <w:p w:rsidR="00260D6D" w:rsidRPr="00260D6D" w:rsidRDefault="00260D6D">
      <w:pPr>
        <w:pStyle w:val="ConsPlusNormal"/>
        <w:ind w:firstLine="540"/>
        <w:jc w:val="both"/>
      </w:pPr>
      <w:r w:rsidRPr="00260D6D">
        <w:t>Правила,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260D6D" w:rsidRPr="00260D6D" w:rsidRDefault="00260D6D">
      <w:pPr>
        <w:pStyle w:val="ConsPlusNormal"/>
        <w:ind w:firstLine="540"/>
        <w:jc w:val="both"/>
      </w:pPr>
      <w:r w:rsidRPr="00260D6D">
        <w:t xml:space="preserve">3. Министерству природных ресурсов и экологии Российской Федерации по согласованию с Министерством энергетики Российской Федерации в 3-месячный срок </w:t>
      </w:r>
      <w:proofErr w:type="gramStart"/>
      <w:r w:rsidRPr="00260D6D">
        <w:t>с даты вступления</w:t>
      </w:r>
      <w:proofErr w:type="gramEnd"/>
      <w:r w:rsidRPr="00260D6D">
        <w:t xml:space="preserve">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зон объектов электросетевого хозяйства.</w:t>
      </w:r>
    </w:p>
    <w:p w:rsidR="00260D6D" w:rsidRPr="00260D6D" w:rsidRDefault="00260D6D">
      <w:pPr>
        <w:pStyle w:val="ConsPlusNormal"/>
        <w:ind w:firstLine="540"/>
        <w:jc w:val="both"/>
      </w:pPr>
      <w:r w:rsidRPr="00260D6D">
        <w:t>4. Признать не действующими на территории Российской Федерации:</w:t>
      </w:r>
    </w:p>
    <w:p w:rsidR="00260D6D" w:rsidRPr="00260D6D" w:rsidRDefault="00260D6D">
      <w:pPr>
        <w:pStyle w:val="ConsPlusNormal"/>
        <w:ind w:firstLine="540"/>
        <w:jc w:val="both"/>
      </w:pPr>
      <w:proofErr w:type="gramStart"/>
      <w:r w:rsidRPr="00260D6D">
        <w:t>Правила охраны электрических сетей напряжением свыше 1000 вольт, утвержденные Постановлением Совета Министров СССР от 26 марта 1984 г. N 255 (Свод законов СССР, 1990, т. 6, с. 590);</w:t>
      </w:r>
      <w:proofErr w:type="gramEnd"/>
    </w:p>
    <w:p w:rsidR="00260D6D" w:rsidRPr="00260D6D" w:rsidRDefault="00260D6D">
      <w:pPr>
        <w:pStyle w:val="ConsPlusNormal"/>
        <w:ind w:firstLine="540"/>
        <w:jc w:val="both"/>
      </w:pPr>
      <w:r w:rsidRPr="00260D6D">
        <w:t>Правила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260D6D" w:rsidRPr="00260D6D" w:rsidRDefault="00260D6D">
      <w:pPr>
        <w:pStyle w:val="ConsPlusNormal"/>
        <w:ind w:firstLine="540"/>
        <w:jc w:val="both"/>
      </w:pPr>
    </w:p>
    <w:p w:rsidR="00260D6D" w:rsidRPr="00260D6D" w:rsidRDefault="00260D6D">
      <w:pPr>
        <w:pStyle w:val="ConsPlusNormal"/>
        <w:jc w:val="right"/>
      </w:pPr>
      <w:r w:rsidRPr="00260D6D">
        <w:t>Председатель Правительства</w:t>
      </w:r>
    </w:p>
    <w:p w:rsidR="00260D6D" w:rsidRPr="00260D6D" w:rsidRDefault="00260D6D">
      <w:pPr>
        <w:pStyle w:val="ConsPlusNormal"/>
        <w:jc w:val="right"/>
      </w:pPr>
      <w:r w:rsidRPr="00260D6D">
        <w:t>Российской Федерации</w:t>
      </w:r>
    </w:p>
    <w:p w:rsidR="00260D6D" w:rsidRPr="00260D6D" w:rsidRDefault="00260D6D">
      <w:pPr>
        <w:pStyle w:val="ConsPlusNormal"/>
        <w:jc w:val="right"/>
      </w:pPr>
      <w:r w:rsidRPr="00260D6D">
        <w:t>В.ПУТИН</w:t>
      </w: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jc w:val="right"/>
      </w:pPr>
      <w:r w:rsidRPr="00260D6D">
        <w:t>Утверждены</w:t>
      </w:r>
    </w:p>
    <w:p w:rsidR="00260D6D" w:rsidRPr="00260D6D" w:rsidRDefault="00260D6D">
      <w:pPr>
        <w:pStyle w:val="ConsPlusNormal"/>
        <w:jc w:val="right"/>
      </w:pPr>
      <w:r w:rsidRPr="00260D6D">
        <w:t>Постановлением Правительства</w:t>
      </w:r>
    </w:p>
    <w:p w:rsidR="00260D6D" w:rsidRPr="00260D6D" w:rsidRDefault="00260D6D">
      <w:pPr>
        <w:pStyle w:val="ConsPlusNormal"/>
        <w:jc w:val="right"/>
      </w:pPr>
      <w:r w:rsidRPr="00260D6D">
        <w:t>Российской Федерации</w:t>
      </w:r>
    </w:p>
    <w:p w:rsidR="00260D6D" w:rsidRPr="00260D6D" w:rsidRDefault="00260D6D">
      <w:pPr>
        <w:pStyle w:val="ConsPlusNormal"/>
        <w:jc w:val="right"/>
      </w:pPr>
      <w:r w:rsidRPr="00260D6D">
        <w:t>от 24 февраля 2009 г. N 160</w:t>
      </w:r>
    </w:p>
    <w:p w:rsidR="00260D6D" w:rsidRPr="00260D6D" w:rsidRDefault="00260D6D">
      <w:pPr>
        <w:pStyle w:val="ConsPlusNormal"/>
        <w:jc w:val="right"/>
      </w:pPr>
    </w:p>
    <w:p w:rsidR="00260D6D" w:rsidRPr="00260D6D" w:rsidRDefault="00260D6D">
      <w:pPr>
        <w:pStyle w:val="ConsPlusTitle"/>
        <w:jc w:val="center"/>
      </w:pPr>
      <w:bookmarkStart w:id="1" w:name="P38"/>
      <w:bookmarkEnd w:id="1"/>
      <w:r w:rsidRPr="00260D6D">
        <w:t>ПРАВИЛА</w:t>
      </w:r>
    </w:p>
    <w:p w:rsidR="00260D6D" w:rsidRPr="00260D6D" w:rsidRDefault="00260D6D">
      <w:pPr>
        <w:pStyle w:val="ConsPlusTitle"/>
        <w:jc w:val="center"/>
      </w:pPr>
      <w:r w:rsidRPr="00260D6D">
        <w:t>УСТАНОВЛЕНИЯ ОХРАННЫХ ЗОН ОБЪЕКТОВ ЭЛЕКТРОСЕТЕВОГО</w:t>
      </w:r>
    </w:p>
    <w:p w:rsidR="00260D6D" w:rsidRPr="00260D6D" w:rsidRDefault="00260D6D">
      <w:pPr>
        <w:pStyle w:val="ConsPlusTitle"/>
        <w:jc w:val="center"/>
      </w:pPr>
      <w:r w:rsidRPr="00260D6D">
        <w:t>ХОЗЯЙСТВА И ОСОБЫХ УСЛОВИЙ ИСПОЛЬЗОВАНИЯ ЗЕМЕЛЬНЫХ</w:t>
      </w:r>
    </w:p>
    <w:p w:rsidR="00260D6D" w:rsidRPr="00260D6D" w:rsidRDefault="00260D6D">
      <w:pPr>
        <w:pStyle w:val="ConsPlusTitle"/>
        <w:jc w:val="center"/>
      </w:pPr>
      <w:r w:rsidRPr="00260D6D">
        <w:t>УЧАСТКОВ, РАСПОЛОЖЕННЫХ В ГРАНИЦАХ ТАКИХ ЗОН</w:t>
      </w:r>
    </w:p>
    <w:p w:rsidR="00260D6D" w:rsidRPr="00260D6D" w:rsidRDefault="00260D6D">
      <w:pPr>
        <w:pStyle w:val="ConsPlusNormal"/>
        <w:jc w:val="center"/>
      </w:pPr>
      <w:r w:rsidRPr="00260D6D">
        <w:t>Список изменяющих документов</w:t>
      </w:r>
    </w:p>
    <w:p w:rsidR="00260D6D" w:rsidRPr="00260D6D" w:rsidRDefault="00260D6D">
      <w:pPr>
        <w:pStyle w:val="ConsPlusNormal"/>
        <w:jc w:val="center"/>
      </w:pPr>
      <w:proofErr w:type="gramStart"/>
      <w:r w:rsidRPr="00260D6D">
        <w:t>(в ред. Постановлений Правительства РФ от 05.06.2013 N 476,</w:t>
      </w:r>
      <w:proofErr w:type="gramEnd"/>
    </w:p>
    <w:p w:rsidR="00260D6D" w:rsidRPr="00260D6D" w:rsidRDefault="00260D6D">
      <w:pPr>
        <w:pStyle w:val="ConsPlusNormal"/>
        <w:jc w:val="center"/>
      </w:pPr>
      <w:r w:rsidRPr="00260D6D">
        <w:t>от 26.08.2013 N 736)</w:t>
      </w:r>
    </w:p>
    <w:p w:rsidR="00260D6D" w:rsidRPr="00260D6D" w:rsidRDefault="00260D6D">
      <w:pPr>
        <w:pStyle w:val="ConsPlusNormal"/>
        <w:jc w:val="center"/>
      </w:pPr>
    </w:p>
    <w:p w:rsidR="00260D6D" w:rsidRPr="00260D6D" w:rsidRDefault="00260D6D">
      <w:pPr>
        <w:pStyle w:val="ConsPlusNormal"/>
        <w:jc w:val="center"/>
      </w:pPr>
      <w:r w:rsidRPr="00260D6D">
        <w:t>I. Общие положения</w:t>
      </w:r>
    </w:p>
    <w:p w:rsidR="00260D6D" w:rsidRPr="00260D6D" w:rsidRDefault="00260D6D">
      <w:pPr>
        <w:pStyle w:val="ConsPlusNormal"/>
        <w:jc w:val="center"/>
      </w:pPr>
    </w:p>
    <w:p w:rsidR="00260D6D" w:rsidRPr="00260D6D" w:rsidRDefault="00260D6D">
      <w:pPr>
        <w:pStyle w:val="ConsPlusNormal"/>
        <w:ind w:firstLine="540"/>
        <w:jc w:val="both"/>
      </w:pPr>
      <w:r w:rsidRPr="00260D6D">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260D6D" w:rsidRPr="00260D6D" w:rsidRDefault="00260D6D">
      <w:pPr>
        <w:pStyle w:val="ConsPlusNormal"/>
        <w:ind w:firstLine="540"/>
        <w:jc w:val="both"/>
      </w:pPr>
      <w:r w:rsidRPr="00260D6D">
        <w:t xml:space="preserve">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260D6D">
        <w:t>устанавливаются особые условия</w:t>
      </w:r>
      <w:proofErr w:type="gramEnd"/>
      <w:r w:rsidRPr="00260D6D">
        <w:t xml:space="preserve"> использования территорий.</w:t>
      </w:r>
    </w:p>
    <w:p w:rsidR="00260D6D" w:rsidRPr="00260D6D" w:rsidRDefault="00260D6D">
      <w:pPr>
        <w:pStyle w:val="ConsPlusNormal"/>
        <w:ind w:firstLine="540"/>
        <w:jc w:val="both"/>
      </w:pPr>
      <w:r w:rsidRPr="00260D6D">
        <w:t>3. Границы охранных зон определяются в соответствии с настоящими Правилами.</w:t>
      </w:r>
    </w:p>
    <w:p w:rsidR="00260D6D" w:rsidRPr="00260D6D" w:rsidRDefault="00260D6D">
      <w:pPr>
        <w:pStyle w:val="ConsPlusNormal"/>
        <w:ind w:firstLine="540"/>
        <w:jc w:val="both"/>
      </w:pPr>
      <w:r w:rsidRPr="00260D6D">
        <w:t>4. Земельные участки у их собственников, землевладельцев, землепользователей или арендаторов не изымаются.</w:t>
      </w:r>
    </w:p>
    <w:p w:rsidR="00260D6D" w:rsidRPr="00260D6D" w:rsidRDefault="00260D6D">
      <w:pPr>
        <w:pStyle w:val="ConsPlusNormal"/>
        <w:ind w:firstLine="540"/>
        <w:jc w:val="both"/>
      </w:pPr>
    </w:p>
    <w:p w:rsidR="00260D6D" w:rsidRPr="00260D6D" w:rsidRDefault="00260D6D">
      <w:pPr>
        <w:pStyle w:val="ConsPlusNormal"/>
        <w:jc w:val="center"/>
      </w:pPr>
      <w:r w:rsidRPr="00260D6D">
        <w:t>II. Установление охранных зон</w:t>
      </w:r>
    </w:p>
    <w:p w:rsidR="00260D6D" w:rsidRPr="00260D6D" w:rsidRDefault="00260D6D">
      <w:pPr>
        <w:pStyle w:val="ConsPlusNormal"/>
        <w:ind w:firstLine="540"/>
        <w:jc w:val="both"/>
      </w:pPr>
    </w:p>
    <w:p w:rsidR="00260D6D" w:rsidRPr="00260D6D" w:rsidRDefault="00260D6D">
      <w:pPr>
        <w:pStyle w:val="ConsPlusNormal"/>
        <w:ind w:firstLine="540"/>
        <w:jc w:val="both"/>
      </w:pPr>
      <w:r w:rsidRPr="00260D6D">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260D6D" w:rsidRPr="00260D6D" w:rsidRDefault="00260D6D" w:rsidP="00260D6D">
      <w:pPr>
        <w:pStyle w:val="ConsPlusNormal"/>
        <w:ind w:firstLine="540"/>
        <w:jc w:val="both"/>
      </w:pPr>
      <w:r w:rsidRPr="00260D6D">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60D6D" w:rsidRPr="00260D6D" w:rsidRDefault="00260D6D" w:rsidP="00260D6D">
      <w:pPr>
        <w:pStyle w:val="ConsPlusNormal"/>
        <w:ind w:firstLine="540"/>
        <w:jc w:val="both"/>
      </w:pPr>
    </w:p>
    <w:p w:rsidR="00260D6D" w:rsidRPr="00260D6D" w:rsidRDefault="00260D6D">
      <w:pPr>
        <w:pStyle w:val="ConsPlusNormal"/>
        <w:ind w:firstLine="540"/>
        <w:jc w:val="both"/>
      </w:pPr>
      <w:r w:rsidRPr="00260D6D">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260D6D">
        <w:t>с даты</w:t>
      </w:r>
      <w:proofErr w:type="gramEnd"/>
      <w:r w:rsidRPr="00260D6D">
        <w:t xml:space="preserve"> его поступления в соответствующий орган.</w:t>
      </w:r>
    </w:p>
    <w:p w:rsidR="00260D6D" w:rsidRPr="00260D6D" w:rsidRDefault="00260D6D">
      <w:pPr>
        <w:pStyle w:val="ConsPlusNormal"/>
        <w:jc w:val="both"/>
      </w:pPr>
      <w:r w:rsidRPr="00260D6D">
        <w:t>(в ред. Постановления Правительства РФ от 05.06.2013 N 476)</w:t>
      </w:r>
    </w:p>
    <w:p w:rsidR="00260D6D" w:rsidRPr="00260D6D" w:rsidRDefault="00260D6D">
      <w:pPr>
        <w:pStyle w:val="ConsPlusNormal"/>
        <w:ind w:firstLine="540"/>
        <w:jc w:val="both"/>
      </w:pPr>
      <w:proofErr w:type="gramStart"/>
      <w:r w:rsidRPr="00260D6D">
        <w:t>После согласования границ охранной зоны сетевая организация в течение 3 месяцев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w:t>
      </w:r>
      <w:proofErr w:type="gramEnd"/>
      <w:r w:rsidRPr="00260D6D">
        <w:t xml:space="preserve"> учета недвижимого имущества сведений о границах охранной зоны.</w:t>
      </w:r>
    </w:p>
    <w:p w:rsidR="00260D6D" w:rsidRPr="00260D6D" w:rsidRDefault="00260D6D">
      <w:pPr>
        <w:pStyle w:val="ConsPlusNormal"/>
        <w:jc w:val="both"/>
      </w:pPr>
      <w:r w:rsidRPr="00260D6D">
        <w:t>(в ред. Постановления Правительства РФ от 26.08.2013 N 736)</w:t>
      </w:r>
    </w:p>
    <w:p w:rsidR="00260D6D" w:rsidRPr="00260D6D" w:rsidRDefault="00260D6D">
      <w:pPr>
        <w:pStyle w:val="ConsPlusNormal"/>
        <w:ind w:firstLine="540"/>
        <w:jc w:val="both"/>
      </w:pPr>
      <w:r w:rsidRPr="00260D6D">
        <w:t xml:space="preserve">Охранная зона считается установленной </w:t>
      </w:r>
      <w:proofErr w:type="gramStart"/>
      <w:r w:rsidRPr="00260D6D">
        <w:t>с даты внесения</w:t>
      </w:r>
      <w:proofErr w:type="gramEnd"/>
      <w:r w:rsidRPr="00260D6D">
        <w:t xml:space="preserve"> в документы государственного кадастрового учета сведений о ее границах.</w:t>
      </w:r>
    </w:p>
    <w:p w:rsidR="00260D6D" w:rsidRPr="00260D6D" w:rsidRDefault="00260D6D">
      <w:pPr>
        <w:pStyle w:val="ConsPlusNormal"/>
        <w:ind w:firstLine="540"/>
        <w:jc w:val="both"/>
      </w:pPr>
      <w:r w:rsidRPr="00260D6D">
        <w:t xml:space="preserve">7. Охранные зоны подлежат маркировке путем </w:t>
      </w:r>
      <w:proofErr w:type="gramStart"/>
      <w:r w:rsidRPr="00260D6D">
        <w:t>установки</w:t>
      </w:r>
      <w:proofErr w:type="gramEnd"/>
      <w:r w:rsidRPr="00260D6D">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260D6D" w:rsidRPr="00260D6D" w:rsidRDefault="00260D6D">
      <w:pPr>
        <w:pStyle w:val="ConsPlusNormal"/>
        <w:ind w:firstLine="540"/>
        <w:jc w:val="both"/>
      </w:pPr>
    </w:p>
    <w:p w:rsidR="00260D6D" w:rsidRPr="00260D6D" w:rsidRDefault="00260D6D">
      <w:pPr>
        <w:pStyle w:val="ConsPlusNormal"/>
        <w:jc w:val="center"/>
      </w:pPr>
      <w:r w:rsidRPr="00260D6D">
        <w:t>III. Правила охраны электрических сетей, размещенных</w:t>
      </w:r>
    </w:p>
    <w:p w:rsidR="00260D6D" w:rsidRPr="00260D6D" w:rsidRDefault="00260D6D">
      <w:pPr>
        <w:pStyle w:val="ConsPlusNormal"/>
        <w:jc w:val="center"/>
      </w:pPr>
      <w:r w:rsidRPr="00260D6D">
        <w:t>на земельных участках</w:t>
      </w:r>
    </w:p>
    <w:p w:rsidR="00260D6D" w:rsidRPr="00260D6D" w:rsidRDefault="00260D6D">
      <w:pPr>
        <w:pStyle w:val="ConsPlusNormal"/>
        <w:jc w:val="center"/>
      </w:pPr>
    </w:p>
    <w:p w:rsidR="00260D6D" w:rsidRPr="00260D6D" w:rsidRDefault="00260D6D">
      <w:pPr>
        <w:pStyle w:val="ConsPlusNormal"/>
        <w:ind w:firstLine="540"/>
        <w:jc w:val="both"/>
      </w:pPr>
      <w:bookmarkStart w:id="2" w:name="P71"/>
      <w:bookmarkEnd w:id="2"/>
      <w:r w:rsidRPr="00260D6D">
        <w:lastRenderedPageBreak/>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60D6D" w:rsidRPr="00260D6D" w:rsidRDefault="00260D6D">
      <w:pPr>
        <w:pStyle w:val="ConsPlusNormal"/>
        <w:ind w:firstLine="540"/>
        <w:jc w:val="both"/>
      </w:pPr>
      <w:r w:rsidRPr="00260D6D">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60D6D" w:rsidRPr="00260D6D" w:rsidRDefault="00260D6D">
      <w:pPr>
        <w:pStyle w:val="ConsPlusNormal"/>
        <w:ind w:firstLine="540"/>
        <w:jc w:val="both"/>
      </w:pPr>
      <w:r w:rsidRPr="00260D6D">
        <w:t xml:space="preserve">б) размещать любые объекты и предметы (материалы) в </w:t>
      </w:r>
      <w:proofErr w:type="gramStart"/>
      <w:r w:rsidRPr="00260D6D">
        <w:t>пределах</w:t>
      </w:r>
      <w:proofErr w:type="gramEnd"/>
      <w:r w:rsidRPr="00260D6D">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60D6D" w:rsidRPr="00260D6D" w:rsidRDefault="00260D6D">
      <w:pPr>
        <w:pStyle w:val="ConsPlusNormal"/>
        <w:ind w:firstLine="540"/>
        <w:jc w:val="both"/>
      </w:pPr>
      <w:proofErr w:type="gramStart"/>
      <w:r w:rsidRPr="00260D6D">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60D6D">
        <w:t xml:space="preserve"> линий электропередачи;</w:t>
      </w:r>
    </w:p>
    <w:p w:rsidR="00260D6D" w:rsidRPr="00260D6D" w:rsidRDefault="00260D6D">
      <w:pPr>
        <w:pStyle w:val="ConsPlusNormal"/>
        <w:ind w:firstLine="540"/>
        <w:jc w:val="both"/>
      </w:pPr>
      <w:r w:rsidRPr="00260D6D">
        <w:t>г) размещать свалки;</w:t>
      </w:r>
    </w:p>
    <w:p w:rsidR="00260D6D" w:rsidRPr="00260D6D" w:rsidRDefault="00260D6D">
      <w:pPr>
        <w:pStyle w:val="ConsPlusNormal"/>
        <w:ind w:firstLine="540"/>
        <w:jc w:val="both"/>
      </w:pPr>
      <w:r w:rsidRPr="00260D6D">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60D6D" w:rsidRPr="00260D6D" w:rsidRDefault="00260D6D">
      <w:pPr>
        <w:pStyle w:val="ConsPlusNormal"/>
        <w:ind w:firstLine="540"/>
        <w:jc w:val="both"/>
      </w:pPr>
      <w:bookmarkStart w:id="3" w:name="P77"/>
      <w:bookmarkEnd w:id="3"/>
      <w:r w:rsidRPr="00260D6D">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260D6D" w:rsidRPr="00260D6D" w:rsidRDefault="00260D6D">
      <w:pPr>
        <w:pStyle w:val="ConsPlusNormal"/>
        <w:ind w:firstLine="540"/>
        <w:jc w:val="both"/>
      </w:pPr>
      <w:r w:rsidRPr="00260D6D">
        <w:t>а) складировать или размещать хранилища любых, в том числе горюче-смазочных, материалов;</w:t>
      </w:r>
    </w:p>
    <w:p w:rsidR="00260D6D" w:rsidRPr="00260D6D" w:rsidRDefault="00260D6D">
      <w:pPr>
        <w:pStyle w:val="ConsPlusNormal"/>
        <w:ind w:firstLine="540"/>
        <w:jc w:val="both"/>
      </w:pPr>
      <w:r w:rsidRPr="00260D6D">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60D6D" w:rsidRPr="00260D6D" w:rsidRDefault="00260D6D">
      <w:pPr>
        <w:pStyle w:val="ConsPlusNormal"/>
        <w:jc w:val="both"/>
      </w:pPr>
      <w:r w:rsidRPr="00260D6D">
        <w:t>(в ред. Постановления Правительства РФ от 26.08.2013 N 736)</w:t>
      </w:r>
    </w:p>
    <w:p w:rsidR="00260D6D" w:rsidRPr="00260D6D" w:rsidRDefault="00260D6D">
      <w:pPr>
        <w:pStyle w:val="ConsPlusNormal"/>
        <w:ind w:firstLine="540"/>
        <w:jc w:val="both"/>
      </w:pPr>
      <w:r w:rsidRPr="00260D6D">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60D6D" w:rsidRPr="00260D6D" w:rsidRDefault="00260D6D">
      <w:pPr>
        <w:pStyle w:val="ConsPlusNormal"/>
        <w:ind w:firstLine="540"/>
        <w:jc w:val="both"/>
      </w:pPr>
      <w:r w:rsidRPr="00260D6D">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60D6D" w:rsidRPr="00260D6D" w:rsidRDefault="00260D6D">
      <w:pPr>
        <w:pStyle w:val="ConsPlusNormal"/>
        <w:ind w:firstLine="540"/>
        <w:jc w:val="both"/>
      </w:pPr>
      <w:r w:rsidRPr="00260D6D">
        <w:t>д) осуществлять проход судов с поднятыми стрелами кранов и других механизмов (в охранных зонах воздушных линий электропередачи).</w:t>
      </w:r>
    </w:p>
    <w:p w:rsidR="00260D6D" w:rsidRPr="00260D6D" w:rsidRDefault="00260D6D">
      <w:pPr>
        <w:pStyle w:val="ConsPlusNormal"/>
        <w:ind w:firstLine="540"/>
        <w:jc w:val="both"/>
      </w:pPr>
      <w:bookmarkStart w:id="4" w:name="P84"/>
      <w:bookmarkEnd w:id="4"/>
      <w:r w:rsidRPr="00260D6D">
        <w:t>10. В пределах охранных зон без письменного решения о согласовании сетевых организаций юридическим и физическим лицам запрещаются:</w:t>
      </w:r>
    </w:p>
    <w:p w:rsidR="00260D6D" w:rsidRPr="00260D6D" w:rsidRDefault="00260D6D">
      <w:pPr>
        <w:pStyle w:val="ConsPlusNormal"/>
        <w:ind w:firstLine="540"/>
        <w:jc w:val="both"/>
      </w:pPr>
      <w:r w:rsidRPr="00260D6D">
        <w:t>а) строительство, капитальный ремонт, реконструкция или снос зданий и сооружений;</w:t>
      </w:r>
    </w:p>
    <w:p w:rsidR="00260D6D" w:rsidRPr="00260D6D" w:rsidRDefault="00260D6D">
      <w:pPr>
        <w:pStyle w:val="ConsPlusNormal"/>
        <w:ind w:firstLine="540"/>
        <w:jc w:val="both"/>
      </w:pPr>
      <w:r w:rsidRPr="00260D6D">
        <w:t>б) горные, взрывные, мелиоративные работы, в том числе связанные с временным затоплением земель;</w:t>
      </w:r>
    </w:p>
    <w:p w:rsidR="00260D6D" w:rsidRPr="00260D6D" w:rsidRDefault="00260D6D">
      <w:pPr>
        <w:pStyle w:val="ConsPlusNormal"/>
        <w:ind w:firstLine="540"/>
        <w:jc w:val="both"/>
      </w:pPr>
      <w:r w:rsidRPr="00260D6D">
        <w:t>в) посадка и вырубка деревьев и кустарников;</w:t>
      </w:r>
    </w:p>
    <w:p w:rsidR="00260D6D" w:rsidRPr="00260D6D" w:rsidRDefault="00260D6D">
      <w:pPr>
        <w:pStyle w:val="ConsPlusNormal"/>
        <w:ind w:firstLine="540"/>
        <w:jc w:val="both"/>
      </w:pPr>
      <w:r w:rsidRPr="00260D6D">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60D6D" w:rsidRPr="00260D6D" w:rsidRDefault="00260D6D">
      <w:pPr>
        <w:pStyle w:val="ConsPlusNormal"/>
        <w:ind w:firstLine="540"/>
        <w:jc w:val="both"/>
      </w:pPr>
      <w:r w:rsidRPr="00260D6D">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260D6D">
        <w:t>провеса проводов переходов воздушных линий электропередачи</w:t>
      </w:r>
      <w:proofErr w:type="gramEnd"/>
      <w:r w:rsidRPr="00260D6D">
        <w:t xml:space="preserve"> через водоемы менее минимально допустимого расстояния, в том числе с учетом максимального уровня подъема воды при паводке;</w:t>
      </w:r>
    </w:p>
    <w:p w:rsidR="00260D6D" w:rsidRPr="00260D6D" w:rsidRDefault="00260D6D">
      <w:pPr>
        <w:pStyle w:val="ConsPlusNormal"/>
        <w:ind w:firstLine="540"/>
        <w:jc w:val="both"/>
      </w:pPr>
      <w:r w:rsidRPr="00260D6D">
        <w:t xml:space="preserve">е) проезд машин и механизмов, имеющих общую высоту с грузом или без груза от </w:t>
      </w:r>
      <w:r w:rsidRPr="00260D6D">
        <w:lastRenderedPageBreak/>
        <w:t>поверхности дороги более 4,5 метра (в охранных зонах воздушных линий электропередачи);</w:t>
      </w:r>
    </w:p>
    <w:p w:rsidR="00260D6D" w:rsidRPr="00260D6D" w:rsidRDefault="00260D6D">
      <w:pPr>
        <w:pStyle w:val="ConsPlusNormal"/>
        <w:ind w:firstLine="540"/>
        <w:jc w:val="both"/>
      </w:pPr>
      <w:r w:rsidRPr="00260D6D">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60D6D" w:rsidRPr="00260D6D" w:rsidRDefault="00260D6D">
      <w:pPr>
        <w:pStyle w:val="ConsPlusNormal"/>
        <w:ind w:firstLine="540"/>
        <w:jc w:val="both"/>
      </w:pPr>
      <w:r w:rsidRPr="00260D6D">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60D6D" w:rsidRPr="00260D6D" w:rsidRDefault="00260D6D">
      <w:pPr>
        <w:pStyle w:val="ConsPlusNormal"/>
        <w:ind w:firstLine="540"/>
        <w:jc w:val="both"/>
      </w:pPr>
      <w:r w:rsidRPr="00260D6D">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60D6D" w:rsidRPr="00260D6D" w:rsidRDefault="00260D6D">
      <w:pPr>
        <w:pStyle w:val="ConsPlusNormal"/>
        <w:ind w:firstLine="540"/>
        <w:jc w:val="both"/>
      </w:pPr>
      <w:bookmarkStart w:id="5" w:name="P94"/>
      <w:bookmarkEnd w:id="5"/>
      <w:r w:rsidRPr="00260D6D">
        <w:t>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260D6D" w:rsidRPr="00260D6D" w:rsidRDefault="00260D6D">
      <w:pPr>
        <w:pStyle w:val="ConsPlusNormal"/>
        <w:ind w:firstLine="540"/>
        <w:jc w:val="both"/>
      </w:pPr>
      <w:proofErr w:type="gramStart"/>
      <w:r w:rsidRPr="00260D6D">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roofErr w:type="gramEnd"/>
    </w:p>
    <w:p w:rsidR="00260D6D" w:rsidRPr="00260D6D" w:rsidRDefault="00260D6D">
      <w:pPr>
        <w:pStyle w:val="ConsPlusNormal"/>
        <w:jc w:val="both"/>
      </w:pPr>
      <w:r w:rsidRPr="00260D6D">
        <w:t>(в ред. Постановления Правительства РФ от 26.08.2013 N 736)</w:t>
      </w:r>
    </w:p>
    <w:p w:rsidR="00260D6D" w:rsidRPr="00260D6D" w:rsidRDefault="00260D6D">
      <w:pPr>
        <w:pStyle w:val="ConsPlusNormal"/>
        <w:ind w:firstLine="540"/>
        <w:jc w:val="both"/>
      </w:pPr>
      <w:r w:rsidRPr="00260D6D">
        <w:t>б) складировать или размещать хранилища любых, в том числе горюче-смазочных, материалов;</w:t>
      </w:r>
    </w:p>
    <w:p w:rsidR="00260D6D" w:rsidRPr="00260D6D" w:rsidRDefault="00260D6D">
      <w:pPr>
        <w:pStyle w:val="ConsPlusNormal"/>
        <w:ind w:firstLine="540"/>
        <w:jc w:val="both"/>
      </w:pPr>
      <w:r w:rsidRPr="00260D6D">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60D6D" w:rsidRPr="00260D6D" w:rsidRDefault="00260D6D">
      <w:pPr>
        <w:pStyle w:val="ConsPlusNormal"/>
        <w:ind w:firstLine="540"/>
        <w:jc w:val="both"/>
      </w:pPr>
      <w:r w:rsidRPr="00260D6D">
        <w:t xml:space="preserve">12. Для получения письменного решения о согласовании осуществления действий, предусмотренных пунктами 10 и 11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260D6D">
        <w:t>позднее</w:t>
      </w:r>
      <w:proofErr w:type="gramEnd"/>
      <w:r w:rsidRPr="00260D6D">
        <w:t xml:space="preserve"> чем за 15 рабочих дней до осуществления необходимых действий.</w:t>
      </w:r>
    </w:p>
    <w:p w:rsidR="00260D6D" w:rsidRPr="00260D6D" w:rsidRDefault="00260D6D">
      <w:pPr>
        <w:pStyle w:val="ConsPlusNormal"/>
        <w:ind w:firstLine="540"/>
        <w:jc w:val="both"/>
      </w:pPr>
      <w:r w:rsidRPr="00260D6D">
        <w:t xml:space="preserve">Сетевая организация в течение 2 дней </w:t>
      </w:r>
      <w:proofErr w:type="gramStart"/>
      <w:r w:rsidRPr="00260D6D">
        <w:t>с даты поступления</w:t>
      </w:r>
      <w:proofErr w:type="gramEnd"/>
      <w:r w:rsidRPr="00260D6D">
        <w:t xml:space="preserve"> заявления рассматривает его и принимает решение о согласовании (отказе в согласовании) осуществления соответствующих действий.</w:t>
      </w:r>
    </w:p>
    <w:p w:rsidR="00260D6D" w:rsidRPr="00260D6D" w:rsidRDefault="00260D6D">
      <w:pPr>
        <w:pStyle w:val="ConsPlusNormal"/>
        <w:ind w:firstLine="540"/>
        <w:jc w:val="both"/>
      </w:pPr>
      <w:r w:rsidRPr="00260D6D">
        <w:t>Письменное решение о согласовании (отказе в согласовании) осуществления действий, предусмотренных пунктами 10 и 11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260D6D">
        <w:t>дств св</w:t>
      </w:r>
      <w:proofErr w:type="gramEnd"/>
      <w:r w:rsidRPr="00260D6D">
        <w:t>язи в случае, если в заявлении указано на необходимость такого информирования.</w:t>
      </w:r>
    </w:p>
    <w:p w:rsidR="00260D6D" w:rsidRPr="00260D6D" w:rsidRDefault="00260D6D">
      <w:pPr>
        <w:pStyle w:val="ConsPlusNormal"/>
        <w:ind w:firstLine="540"/>
        <w:jc w:val="both"/>
      </w:pPr>
      <w:r w:rsidRPr="00260D6D">
        <w:t>Отказ в согласовании действий, предусмотренных пунктами 10 и 11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260D6D" w:rsidRPr="00260D6D" w:rsidRDefault="00260D6D">
      <w:pPr>
        <w:pStyle w:val="ConsPlusNormal"/>
        <w:ind w:firstLine="540"/>
        <w:jc w:val="both"/>
      </w:pPr>
      <w:r w:rsidRPr="00260D6D">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260D6D" w:rsidRPr="00260D6D" w:rsidRDefault="00260D6D">
      <w:pPr>
        <w:pStyle w:val="ConsPlusNormal"/>
        <w:ind w:firstLine="540"/>
        <w:jc w:val="both"/>
      </w:pPr>
      <w:r w:rsidRPr="00260D6D">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260D6D" w:rsidRPr="00260D6D" w:rsidRDefault="00260D6D">
      <w:pPr>
        <w:pStyle w:val="ConsPlusNormal"/>
        <w:ind w:firstLine="540"/>
        <w:jc w:val="both"/>
      </w:pPr>
      <w:r w:rsidRPr="00260D6D">
        <w:t xml:space="preserve">При получении письменного решения о согласовании строительства, капитального ремонта </w:t>
      </w:r>
      <w:r w:rsidRPr="00260D6D">
        <w:lastRenderedPageBreak/>
        <w:t>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законодательством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260D6D" w:rsidRPr="00260D6D" w:rsidRDefault="00260D6D">
      <w:pPr>
        <w:pStyle w:val="ConsPlusNormal"/>
        <w:ind w:firstLine="540"/>
        <w:jc w:val="both"/>
      </w:pPr>
      <w:r w:rsidRPr="00260D6D">
        <w:t>Отказ сетевых организаций в выдаче письменного решения о согласовании осуществления в охранных зонах действий, предусмотренных пунктами 10 и 11 настоящих Правил, может быть обжалован в суде.</w:t>
      </w:r>
    </w:p>
    <w:p w:rsidR="00260D6D" w:rsidRPr="00260D6D" w:rsidRDefault="00260D6D">
      <w:pPr>
        <w:pStyle w:val="ConsPlusNormal"/>
        <w:ind w:firstLine="540"/>
        <w:jc w:val="both"/>
      </w:pPr>
      <w:proofErr w:type="gramStart"/>
      <w:r w:rsidRPr="00260D6D">
        <w:t>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пунктами 8 и 9 настоящих Правил, или действий, предусмотренных пунктами 10 и 11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законодательством Российской Федерации.</w:t>
      </w:r>
      <w:proofErr w:type="gramEnd"/>
    </w:p>
    <w:p w:rsidR="00260D6D" w:rsidRPr="00260D6D" w:rsidRDefault="00260D6D">
      <w:pPr>
        <w:pStyle w:val="ConsPlusNormal"/>
        <w:jc w:val="both"/>
      </w:pPr>
      <w:r w:rsidRPr="00260D6D">
        <w:t>(в ред. Постановления Правительства РФ от 05.06.2013 N 476)</w:t>
      </w:r>
    </w:p>
    <w:p w:rsidR="00260D6D" w:rsidRPr="00260D6D" w:rsidRDefault="00260D6D">
      <w:pPr>
        <w:pStyle w:val="ConsPlusNormal"/>
        <w:ind w:firstLine="540"/>
        <w:jc w:val="both"/>
      </w:pPr>
      <w:proofErr w:type="gramStart"/>
      <w:r w:rsidRPr="00260D6D">
        <w:t>При обнаружении сетевыми организациями и иными лицами фактов осуществления в границах охранных зон действий, запрещенных пунктами 8 и 9 настоящих Правил, или действий, предусмотренных пунктами 10 и 11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sidRPr="00260D6D">
        <w:t xml:space="preserve"> </w:t>
      </w:r>
      <w:proofErr w:type="gramStart"/>
      <w:r w:rsidRPr="00260D6D">
        <w:t>соответствии</w:t>
      </w:r>
      <w:proofErr w:type="gramEnd"/>
      <w:r w:rsidRPr="00260D6D">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260D6D" w:rsidRPr="00260D6D" w:rsidRDefault="00260D6D">
      <w:pPr>
        <w:pStyle w:val="ConsPlusNormal"/>
        <w:jc w:val="both"/>
      </w:pPr>
      <w:r w:rsidRPr="00260D6D">
        <w:t>(в ред. Постановления Правительства РФ от 05.06.2013 N 476)</w:t>
      </w:r>
    </w:p>
    <w:p w:rsidR="00260D6D" w:rsidRPr="00260D6D" w:rsidRDefault="00260D6D">
      <w:pPr>
        <w:pStyle w:val="ConsPlusNormal"/>
        <w:ind w:firstLine="540"/>
        <w:jc w:val="both"/>
      </w:pPr>
      <w:r w:rsidRPr="00260D6D">
        <w:t xml:space="preserve">13. </w:t>
      </w:r>
      <w:proofErr w:type="gramStart"/>
      <w:r w:rsidRPr="00260D6D">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260D6D">
        <w:t xml:space="preserve"> зон, полос отвода соответствующих объектов с обязательным заключением соглашения о взаимодействии в случае возникновения аварии.</w:t>
      </w:r>
    </w:p>
    <w:p w:rsidR="00260D6D" w:rsidRPr="00260D6D" w:rsidRDefault="00260D6D">
      <w:pPr>
        <w:pStyle w:val="ConsPlusNormal"/>
        <w:ind w:firstLine="540"/>
        <w:jc w:val="both"/>
      </w:pPr>
      <w:r w:rsidRPr="00260D6D">
        <w:t xml:space="preserve">14. </w:t>
      </w:r>
      <w:proofErr w:type="gramStart"/>
      <w:r w:rsidRPr="00260D6D">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260D6D">
        <w:t>.</w:t>
      </w:r>
    </w:p>
    <w:p w:rsidR="00260D6D" w:rsidRPr="00260D6D" w:rsidRDefault="00260D6D">
      <w:pPr>
        <w:pStyle w:val="ConsPlusNormal"/>
        <w:ind w:firstLine="540"/>
        <w:jc w:val="both"/>
      </w:pPr>
      <w:r w:rsidRPr="00260D6D">
        <w:t xml:space="preserve">15. </w:t>
      </w:r>
      <w:proofErr w:type="gramStart"/>
      <w:r w:rsidRPr="00260D6D">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260D6D" w:rsidRPr="00260D6D" w:rsidRDefault="00260D6D">
      <w:pPr>
        <w:pStyle w:val="ConsPlusNormal"/>
        <w:jc w:val="both"/>
      </w:pPr>
      <w:r w:rsidRPr="00260D6D">
        <w:t>(в ред. Постановления Правительства РФ от 05.06.2013 N 476)</w:t>
      </w:r>
    </w:p>
    <w:p w:rsidR="00260D6D" w:rsidRPr="00260D6D" w:rsidRDefault="00260D6D">
      <w:pPr>
        <w:pStyle w:val="ConsPlusNormal"/>
        <w:ind w:firstLine="540"/>
        <w:jc w:val="both"/>
      </w:pPr>
    </w:p>
    <w:p w:rsidR="00260D6D" w:rsidRPr="00260D6D" w:rsidRDefault="00260D6D">
      <w:pPr>
        <w:pStyle w:val="ConsPlusNormal"/>
        <w:jc w:val="center"/>
      </w:pPr>
      <w:r w:rsidRPr="00260D6D">
        <w:t>IV. Особенности использования сетевыми организациями</w:t>
      </w:r>
    </w:p>
    <w:p w:rsidR="00260D6D" w:rsidRPr="00260D6D" w:rsidRDefault="00260D6D">
      <w:pPr>
        <w:pStyle w:val="ConsPlusNormal"/>
        <w:jc w:val="center"/>
      </w:pPr>
      <w:r w:rsidRPr="00260D6D">
        <w:t>земельных участков</w:t>
      </w:r>
    </w:p>
    <w:p w:rsidR="00260D6D" w:rsidRPr="00260D6D" w:rsidRDefault="00260D6D">
      <w:pPr>
        <w:pStyle w:val="ConsPlusNormal"/>
        <w:jc w:val="center"/>
      </w:pPr>
    </w:p>
    <w:p w:rsidR="00260D6D" w:rsidRPr="00260D6D" w:rsidRDefault="00260D6D">
      <w:pPr>
        <w:pStyle w:val="ConsPlusNormal"/>
        <w:ind w:firstLine="540"/>
        <w:jc w:val="both"/>
      </w:pPr>
      <w:r w:rsidRPr="00260D6D">
        <w:lastRenderedPageBreak/>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260D6D" w:rsidRPr="00260D6D" w:rsidRDefault="00260D6D">
      <w:pPr>
        <w:pStyle w:val="ConsPlusNormal"/>
        <w:ind w:firstLine="540"/>
        <w:jc w:val="both"/>
      </w:pPr>
      <w:r w:rsidRPr="00260D6D">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260D6D" w:rsidRPr="00260D6D" w:rsidRDefault="00260D6D">
      <w:pPr>
        <w:pStyle w:val="ConsPlusNormal"/>
        <w:ind w:firstLine="540"/>
        <w:jc w:val="both"/>
      </w:pPr>
      <w:r w:rsidRPr="00260D6D">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260D6D" w:rsidRPr="00260D6D" w:rsidRDefault="00260D6D">
      <w:pPr>
        <w:pStyle w:val="ConsPlusNormal"/>
        <w:ind w:firstLine="540"/>
        <w:jc w:val="both"/>
      </w:pPr>
      <w:r w:rsidRPr="00260D6D">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порядке контрольных сроков пересылки письменной корреспонденции в срок, позволяющий обеспечить его получение не </w:t>
      </w:r>
      <w:proofErr w:type="gramStart"/>
      <w:r w:rsidRPr="00260D6D">
        <w:t>позднее</w:t>
      </w:r>
      <w:proofErr w:type="gramEnd"/>
      <w:r w:rsidRPr="00260D6D">
        <w:t xml:space="preserve"> чем за 7 рабочих дней до даты начала проведения соответствующих работ, за исключением случаев, предусмотренных пунктом 18 настоящих Правил. В уведомлении указывается продолжительность работ, а также их содержание.</w:t>
      </w:r>
    </w:p>
    <w:p w:rsidR="00260D6D" w:rsidRPr="00260D6D" w:rsidRDefault="00260D6D">
      <w:pPr>
        <w:pStyle w:val="ConsPlusNormal"/>
        <w:ind w:firstLine="540"/>
        <w:jc w:val="both"/>
      </w:pPr>
      <w:bookmarkStart w:id="6" w:name="P123"/>
      <w:bookmarkEnd w:id="6"/>
      <w:r w:rsidRPr="00260D6D">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260D6D" w:rsidRPr="00260D6D" w:rsidRDefault="00260D6D">
      <w:pPr>
        <w:pStyle w:val="ConsPlusNormal"/>
        <w:ind w:firstLine="540"/>
        <w:jc w:val="both"/>
      </w:pPr>
      <w:r w:rsidRPr="00260D6D">
        <w:t>В уведомлении указывается характер и вид повреждения объектов электросетевого хозяйства, а также сроки начала и окончания работ.</w:t>
      </w:r>
    </w:p>
    <w:p w:rsidR="00260D6D" w:rsidRPr="00260D6D" w:rsidRDefault="00260D6D">
      <w:pPr>
        <w:pStyle w:val="ConsPlusNormal"/>
        <w:ind w:firstLine="540"/>
        <w:jc w:val="both"/>
      </w:pPr>
      <w:proofErr w:type="gramStart"/>
      <w:r w:rsidRPr="00260D6D">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260D6D" w:rsidRPr="00260D6D" w:rsidRDefault="00260D6D">
      <w:pPr>
        <w:pStyle w:val="ConsPlusNormal"/>
        <w:ind w:firstLine="540"/>
        <w:jc w:val="both"/>
      </w:pPr>
      <w:r w:rsidRPr="00260D6D">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60D6D" w:rsidRPr="00260D6D" w:rsidRDefault="00260D6D">
      <w:pPr>
        <w:pStyle w:val="ConsPlusNormal"/>
        <w:ind w:firstLine="540"/>
        <w:jc w:val="both"/>
      </w:pPr>
      <w:r w:rsidRPr="00260D6D">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260D6D" w:rsidRPr="00260D6D" w:rsidRDefault="00260D6D">
      <w:pPr>
        <w:pStyle w:val="ConsPlusNormal"/>
        <w:ind w:firstLine="540"/>
        <w:jc w:val="both"/>
      </w:pPr>
      <w:r w:rsidRPr="00260D6D">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rsidRPr="00260D6D">
        <w:t>позднее</w:t>
      </w:r>
      <w:proofErr w:type="gramEnd"/>
      <w:r w:rsidRPr="00260D6D">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260D6D" w:rsidRPr="00260D6D" w:rsidRDefault="00260D6D">
      <w:pPr>
        <w:pStyle w:val="ConsPlusNormal"/>
        <w:ind w:firstLine="540"/>
        <w:jc w:val="both"/>
      </w:pPr>
      <w:r w:rsidRPr="00260D6D">
        <w:t xml:space="preserve">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w:t>
      </w:r>
      <w:proofErr w:type="gramStart"/>
      <w:r w:rsidRPr="00260D6D">
        <w:t>с даты</w:t>
      </w:r>
      <w:proofErr w:type="gramEnd"/>
      <w:r w:rsidRPr="00260D6D">
        <w:t xml:space="preserve">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260D6D" w:rsidRPr="00260D6D" w:rsidRDefault="00260D6D">
      <w:pPr>
        <w:pStyle w:val="ConsPlusNormal"/>
        <w:ind w:firstLine="540"/>
        <w:jc w:val="both"/>
      </w:pPr>
      <w:r w:rsidRPr="00260D6D">
        <w:t xml:space="preserve">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w:t>
      </w:r>
      <w:r w:rsidRPr="00260D6D">
        <w:lastRenderedPageBreak/>
        <w:t>причиненных дорогам, может производиться указанным лицом за счет средств соответствующих сетевых организаций.</w:t>
      </w:r>
    </w:p>
    <w:p w:rsidR="00260D6D" w:rsidRPr="00260D6D" w:rsidRDefault="00260D6D">
      <w:pPr>
        <w:pStyle w:val="ConsPlusNormal"/>
        <w:ind w:firstLine="540"/>
        <w:jc w:val="both"/>
      </w:pPr>
      <w:bookmarkStart w:id="7" w:name="P131"/>
      <w:bookmarkEnd w:id="7"/>
      <w:r w:rsidRPr="00260D6D">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260D6D" w:rsidRPr="00260D6D" w:rsidRDefault="00260D6D">
      <w:pPr>
        <w:pStyle w:val="ConsPlusNormal"/>
        <w:ind w:firstLine="540"/>
        <w:jc w:val="both"/>
      </w:pPr>
      <w:r w:rsidRPr="00260D6D">
        <w:t>а) прокладка и содержание просек вдоль воздушных линий электропередачи и по периметру подстанций и распределительных устрой</w:t>
      </w:r>
      <w:proofErr w:type="gramStart"/>
      <w:r w:rsidRPr="00260D6D">
        <w:t>ств в сл</w:t>
      </w:r>
      <w:proofErr w:type="gramEnd"/>
      <w:r w:rsidRPr="00260D6D">
        <w:t>учае, если указанные зоны расположены в лесных массивах и зеленых насаждениях;</w:t>
      </w:r>
    </w:p>
    <w:p w:rsidR="00260D6D" w:rsidRPr="00260D6D" w:rsidRDefault="00260D6D">
      <w:pPr>
        <w:pStyle w:val="ConsPlusNormal"/>
        <w:ind w:firstLine="540"/>
        <w:jc w:val="both"/>
      </w:pPr>
      <w:r w:rsidRPr="00260D6D">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260D6D" w:rsidRPr="00260D6D" w:rsidRDefault="00260D6D">
      <w:pPr>
        <w:pStyle w:val="ConsPlusNormal"/>
        <w:ind w:firstLine="540"/>
        <w:jc w:val="both"/>
      </w:pPr>
      <w:r w:rsidRPr="00260D6D">
        <w:t>22.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260D6D" w:rsidRPr="00260D6D" w:rsidRDefault="00260D6D">
      <w:pPr>
        <w:pStyle w:val="ConsPlusNormal"/>
        <w:jc w:val="both"/>
      </w:pPr>
      <w:r w:rsidRPr="00260D6D">
        <w:t>(в ред. Постановления Правительства РФ от 26.08.2013 N 736)</w:t>
      </w:r>
    </w:p>
    <w:p w:rsidR="00260D6D" w:rsidRPr="00260D6D" w:rsidRDefault="00260D6D">
      <w:pPr>
        <w:pStyle w:val="ConsPlusNormal"/>
        <w:ind w:firstLine="540"/>
        <w:jc w:val="both"/>
      </w:pPr>
      <w:bookmarkStart w:id="8" w:name="P136"/>
      <w:bookmarkEnd w:id="8"/>
      <w:r w:rsidRPr="00260D6D">
        <w:t>23. Сетевые организации при содержании просек обязаны обеспечивать:</w:t>
      </w:r>
    </w:p>
    <w:p w:rsidR="00260D6D" w:rsidRPr="00260D6D" w:rsidRDefault="00260D6D">
      <w:pPr>
        <w:pStyle w:val="ConsPlusNormal"/>
        <w:ind w:firstLine="540"/>
        <w:jc w:val="both"/>
      </w:pPr>
      <w:r w:rsidRPr="00260D6D">
        <w:t xml:space="preserve">а) содержание просеки в </w:t>
      </w:r>
      <w:proofErr w:type="spellStart"/>
      <w:r w:rsidRPr="00260D6D">
        <w:t>пожаробезопасном</w:t>
      </w:r>
      <w:proofErr w:type="spellEnd"/>
      <w:r w:rsidRPr="00260D6D">
        <w:t xml:space="preserve"> состоянии в соответствии с требованиями правил пожарной безопасности в лесах;</w:t>
      </w:r>
    </w:p>
    <w:p w:rsidR="00260D6D" w:rsidRPr="00260D6D" w:rsidRDefault="00260D6D">
      <w:pPr>
        <w:pStyle w:val="ConsPlusNormal"/>
        <w:ind w:firstLine="540"/>
        <w:jc w:val="both"/>
      </w:pPr>
      <w:r w:rsidRPr="00260D6D">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260D6D" w:rsidRPr="00260D6D" w:rsidRDefault="00260D6D">
      <w:pPr>
        <w:pStyle w:val="ConsPlusNormal"/>
        <w:ind w:firstLine="540"/>
        <w:jc w:val="both"/>
      </w:pPr>
      <w:r w:rsidRPr="00260D6D">
        <w:t>в) вырубку или обрезку крон деревьев (лесных насаждений), произрастающих на просеках, высота которых превышает 4 метра.</w:t>
      </w:r>
    </w:p>
    <w:p w:rsidR="00260D6D" w:rsidRPr="00260D6D" w:rsidRDefault="00260D6D">
      <w:pPr>
        <w:pStyle w:val="ConsPlusNormal"/>
        <w:ind w:firstLine="540"/>
        <w:jc w:val="both"/>
      </w:pPr>
      <w:r w:rsidRPr="00260D6D">
        <w:t>24. Рубка деревьев в случаях, предусмотренных пунктами 21 и 23 настоящих Правил, осуществляется по мере необходимости без предварительного предоставления лесных участков.</w:t>
      </w:r>
    </w:p>
    <w:p w:rsidR="00260D6D" w:rsidRPr="00260D6D" w:rsidRDefault="00260D6D">
      <w:pPr>
        <w:pStyle w:val="ConsPlusNormal"/>
        <w:ind w:firstLine="540"/>
        <w:jc w:val="both"/>
      </w:pPr>
      <w:r w:rsidRPr="00260D6D">
        <w:t>Рубка деревьев (кустарников и иных насаждений), не отнесенных к лесам, в случаях, предусмотренных пунктами 21 и 23 настоящих Правил, осуществляется в соответствии с гражданским и земельным законодательством.</w:t>
      </w:r>
    </w:p>
    <w:p w:rsidR="00260D6D" w:rsidRPr="00260D6D" w:rsidRDefault="00260D6D">
      <w:pPr>
        <w:pStyle w:val="ConsPlusNormal"/>
        <w:ind w:firstLine="540"/>
        <w:jc w:val="both"/>
      </w:pPr>
      <w:r w:rsidRPr="00260D6D">
        <w:t>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статьей 49 Лесного кодекса Российской Федерации.</w:t>
      </w: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jc w:val="right"/>
      </w:pPr>
      <w:r w:rsidRPr="00260D6D">
        <w:t>Приложение</w:t>
      </w:r>
    </w:p>
    <w:p w:rsidR="00260D6D" w:rsidRPr="00260D6D" w:rsidRDefault="00260D6D">
      <w:pPr>
        <w:pStyle w:val="ConsPlusNormal"/>
        <w:jc w:val="right"/>
      </w:pPr>
      <w:r w:rsidRPr="00260D6D">
        <w:t xml:space="preserve">к Правилам установления </w:t>
      </w:r>
      <w:proofErr w:type="gramStart"/>
      <w:r w:rsidRPr="00260D6D">
        <w:t>охранных</w:t>
      </w:r>
      <w:proofErr w:type="gramEnd"/>
    </w:p>
    <w:p w:rsidR="00260D6D" w:rsidRPr="00260D6D" w:rsidRDefault="00260D6D">
      <w:pPr>
        <w:pStyle w:val="ConsPlusNormal"/>
        <w:jc w:val="right"/>
      </w:pPr>
      <w:r w:rsidRPr="00260D6D">
        <w:t>зон объектов электросетевого</w:t>
      </w:r>
    </w:p>
    <w:p w:rsidR="00260D6D" w:rsidRPr="00260D6D" w:rsidRDefault="00260D6D">
      <w:pPr>
        <w:pStyle w:val="ConsPlusNormal"/>
        <w:jc w:val="right"/>
      </w:pPr>
      <w:r w:rsidRPr="00260D6D">
        <w:t>хозяйства и особых условий</w:t>
      </w:r>
    </w:p>
    <w:p w:rsidR="00260D6D" w:rsidRPr="00260D6D" w:rsidRDefault="00260D6D">
      <w:pPr>
        <w:pStyle w:val="ConsPlusNormal"/>
        <w:jc w:val="right"/>
      </w:pPr>
      <w:r w:rsidRPr="00260D6D">
        <w:t>использования земельных участков,</w:t>
      </w:r>
    </w:p>
    <w:p w:rsidR="00260D6D" w:rsidRPr="00260D6D" w:rsidRDefault="00260D6D">
      <w:pPr>
        <w:pStyle w:val="ConsPlusNormal"/>
        <w:jc w:val="right"/>
      </w:pPr>
      <w:r w:rsidRPr="00260D6D">
        <w:t>расположенных в границах таких зон</w:t>
      </w:r>
    </w:p>
    <w:p w:rsidR="00260D6D" w:rsidRPr="00260D6D" w:rsidRDefault="00260D6D">
      <w:pPr>
        <w:pStyle w:val="ConsPlusNormal"/>
        <w:jc w:val="right"/>
      </w:pPr>
    </w:p>
    <w:p w:rsidR="00260D6D" w:rsidRPr="00260D6D" w:rsidRDefault="00260D6D">
      <w:pPr>
        <w:pStyle w:val="ConsPlusNormal"/>
        <w:jc w:val="center"/>
      </w:pPr>
      <w:bookmarkStart w:id="9" w:name="P155"/>
      <w:bookmarkEnd w:id="9"/>
      <w:r w:rsidRPr="00260D6D">
        <w:t>ТРЕБОВАНИЯ</w:t>
      </w:r>
    </w:p>
    <w:p w:rsidR="00260D6D" w:rsidRPr="00260D6D" w:rsidRDefault="00260D6D">
      <w:pPr>
        <w:pStyle w:val="ConsPlusNormal"/>
        <w:jc w:val="center"/>
      </w:pPr>
      <w:r w:rsidRPr="00260D6D">
        <w:t>К ГРАНИЦАМ УСТАНОВЛЕНИЯ ОХРАННЫХ ЗОН ОБЪЕКТОВ</w:t>
      </w:r>
    </w:p>
    <w:p w:rsidR="00260D6D" w:rsidRPr="00260D6D" w:rsidRDefault="00260D6D">
      <w:pPr>
        <w:pStyle w:val="ConsPlusNormal"/>
        <w:jc w:val="center"/>
      </w:pPr>
      <w:r w:rsidRPr="00260D6D">
        <w:t>ЭЛЕКТРОСЕТЕВОГО ХОЗЯЙСТВА</w:t>
      </w:r>
    </w:p>
    <w:p w:rsidR="00260D6D" w:rsidRPr="00260D6D" w:rsidRDefault="00260D6D">
      <w:pPr>
        <w:pStyle w:val="ConsPlusNormal"/>
        <w:jc w:val="center"/>
      </w:pPr>
      <w:r w:rsidRPr="00260D6D">
        <w:t>Список изменяющих документов</w:t>
      </w:r>
    </w:p>
    <w:p w:rsidR="00260D6D" w:rsidRPr="00260D6D" w:rsidRDefault="00260D6D">
      <w:pPr>
        <w:pStyle w:val="ConsPlusNormal"/>
        <w:jc w:val="center"/>
      </w:pPr>
      <w:r w:rsidRPr="00260D6D">
        <w:t>(в ред. Постановления Правительства РФ от 26.08.2013 N 736)</w:t>
      </w:r>
    </w:p>
    <w:p w:rsidR="00260D6D" w:rsidRPr="00260D6D" w:rsidRDefault="00260D6D">
      <w:pPr>
        <w:pStyle w:val="ConsPlusNormal"/>
        <w:jc w:val="center"/>
      </w:pPr>
    </w:p>
    <w:p w:rsidR="00260D6D" w:rsidRPr="00260D6D" w:rsidRDefault="00260D6D">
      <w:pPr>
        <w:pStyle w:val="ConsPlusNormal"/>
        <w:ind w:firstLine="540"/>
        <w:jc w:val="both"/>
      </w:pPr>
      <w:r w:rsidRPr="00260D6D">
        <w:t>Охранные зоны устанавливаются:</w:t>
      </w:r>
    </w:p>
    <w:p w:rsidR="00260D6D" w:rsidRPr="00260D6D" w:rsidRDefault="00260D6D">
      <w:pPr>
        <w:pStyle w:val="ConsPlusNormal"/>
        <w:ind w:firstLine="540"/>
        <w:jc w:val="both"/>
      </w:pPr>
      <w:bookmarkStart w:id="10" w:name="P162"/>
      <w:bookmarkEnd w:id="10"/>
      <w:r w:rsidRPr="00260D6D">
        <w:lastRenderedPageBreak/>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60D6D">
        <w:t>неотклоненном</w:t>
      </w:r>
      <w:proofErr w:type="spellEnd"/>
      <w:r w:rsidRPr="00260D6D">
        <w:t xml:space="preserve"> их положении на следующем расстоянии:</w:t>
      </w:r>
    </w:p>
    <w:p w:rsidR="00260D6D" w:rsidRPr="00260D6D" w:rsidRDefault="00260D6D">
      <w:pPr>
        <w:sectPr w:rsidR="00260D6D" w:rsidRPr="00260D6D" w:rsidSect="002875B5">
          <w:pgSz w:w="11906" w:h="16838"/>
          <w:pgMar w:top="1134" w:right="850" w:bottom="1134" w:left="1701" w:header="708" w:footer="708" w:gutter="0"/>
          <w:cols w:space="708"/>
          <w:docGrid w:linePitch="360"/>
        </w:sectPr>
      </w:pPr>
    </w:p>
    <w:p w:rsidR="00260D6D" w:rsidRPr="00260D6D" w:rsidRDefault="00260D6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7095"/>
      </w:tblGrid>
      <w:tr w:rsidR="00260D6D" w:rsidRPr="00260D6D">
        <w:tc>
          <w:tcPr>
            <w:tcW w:w="5280" w:type="dxa"/>
            <w:tcBorders>
              <w:top w:val="single" w:sz="4" w:space="0" w:color="auto"/>
              <w:left w:val="nil"/>
              <w:bottom w:val="single" w:sz="4" w:space="0" w:color="auto"/>
            </w:tcBorders>
          </w:tcPr>
          <w:p w:rsidR="00260D6D" w:rsidRPr="00260D6D" w:rsidRDefault="00260D6D">
            <w:pPr>
              <w:pStyle w:val="ConsPlusNormal"/>
              <w:jc w:val="center"/>
            </w:pPr>
            <w:r w:rsidRPr="00260D6D">
              <w:t xml:space="preserve">Проектный номинальный класс напряжения, </w:t>
            </w:r>
            <w:proofErr w:type="spellStart"/>
            <w:r w:rsidRPr="00260D6D">
              <w:t>кВ</w:t>
            </w:r>
            <w:proofErr w:type="spellEnd"/>
          </w:p>
        </w:tc>
        <w:tc>
          <w:tcPr>
            <w:tcW w:w="7095" w:type="dxa"/>
            <w:tcBorders>
              <w:top w:val="single" w:sz="4" w:space="0" w:color="auto"/>
              <w:bottom w:val="single" w:sz="4" w:space="0" w:color="auto"/>
              <w:right w:val="nil"/>
            </w:tcBorders>
          </w:tcPr>
          <w:p w:rsidR="00260D6D" w:rsidRPr="00260D6D" w:rsidRDefault="00260D6D">
            <w:pPr>
              <w:pStyle w:val="ConsPlusNormal"/>
              <w:jc w:val="center"/>
            </w:pPr>
            <w:r w:rsidRPr="00260D6D">
              <w:t xml:space="preserve">Расстояние, </w:t>
            </w:r>
            <w:proofErr w:type="gramStart"/>
            <w:r w:rsidRPr="00260D6D">
              <w:t>м</w:t>
            </w:r>
            <w:proofErr w:type="gramEnd"/>
          </w:p>
        </w:tc>
      </w:tr>
      <w:tr w:rsidR="00260D6D" w:rsidRPr="00260D6D">
        <w:tblPrEx>
          <w:tblBorders>
            <w:insideH w:val="none" w:sz="0" w:space="0" w:color="auto"/>
            <w:insideV w:val="none" w:sz="0" w:space="0" w:color="auto"/>
          </w:tblBorders>
        </w:tblPrEx>
        <w:tc>
          <w:tcPr>
            <w:tcW w:w="5280" w:type="dxa"/>
            <w:tcBorders>
              <w:top w:val="single" w:sz="4" w:space="0" w:color="auto"/>
              <w:left w:val="nil"/>
              <w:bottom w:val="nil"/>
              <w:right w:val="nil"/>
            </w:tcBorders>
          </w:tcPr>
          <w:p w:rsidR="00260D6D" w:rsidRPr="00260D6D" w:rsidRDefault="00260D6D">
            <w:pPr>
              <w:pStyle w:val="ConsPlusNormal"/>
              <w:jc w:val="center"/>
            </w:pPr>
            <w:r w:rsidRPr="00260D6D">
              <w:t>до 1</w:t>
            </w:r>
          </w:p>
        </w:tc>
        <w:tc>
          <w:tcPr>
            <w:tcW w:w="7095" w:type="dxa"/>
            <w:tcBorders>
              <w:top w:val="single" w:sz="4" w:space="0" w:color="auto"/>
              <w:left w:val="nil"/>
              <w:bottom w:val="nil"/>
              <w:right w:val="nil"/>
            </w:tcBorders>
          </w:tcPr>
          <w:p w:rsidR="00260D6D" w:rsidRPr="00260D6D" w:rsidRDefault="00260D6D">
            <w:pPr>
              <w:pStyle w:val="ConsPlusNormal"/>
              <w:jc w:val="center"/>
            </w:pPr>
            <w:r w:rsidRPr="00260D6D">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1 - 20</w:t>
            </w:r>
          </w:p>
        </w:tc>
        <w:tc>
          <w:tcPr>
            <w:tcW w:w="7095" w:type="dxa"/>
            <w:tcBorders>
              <w:top w:val="nil"/>
              <w:left w:val="nil"/>
              <w:bottom w:val="nil"/>
              <w:right w:val="nil"/>
            </w:tcBorders>
          </w:tcPr>
          <w:p w:rsidR="00260D6D" w:rsidRPr="00260D6D" w:rsidRDefault="00260D6D">
            <w:pPr>
              <w:pStyle w:val="ConsPlusNormal"/>
              <w:jc w:val="center"/>
            </w:pPr>
            <w:r w:rsidRPr="00260D6D">
              <w:t>10 (5 - для линий с самонесущими или изолированными проводами, размещенных в границах населенных пунктов)</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35</w:t>
            </w:r>
          </w:p>
        </w:tc>
        <w:tc>
          <w:tcPr>
            <w:tcW w:w="7095" w:type="dxa"/>
            <w:tcBorders>
              <w:top w:val="nil"/>
              <w:left w:val="nil"/>
              <w:bottom w:val="nil"/>
              <w:right w:val="nil"/>
            </w:tcBorders>
          </w:tcPr>
          <w:p w:rsidR="00260D6D" w:rsidRPr="00260D6D" w:rsidRDefault="00260D6D">
            <w:pPr>
              <w:pStyle w:val="ConsPlusNormal"/>
              <w:jc w:val="center"/>
            </w:pPr>
            <w:r w:rsidRPr="00260D6D">
              <w:t>15</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110</w:t>
            </w:r>
          </w:p>
        </w:tc>
        <w:tc>
          <w:tcPr>
            <w:tcW w:w="7095" w:type="dxa"/>
            <w:tcBorders>
              <w:top w:val="nil"/>
              <w:left w:val="nil"/>
              <w:bottom w:val="nil"/>
              <w:right w:val="nil"/>
            </w:tcBorders>
          </w:tcPr>
          <w:p w:rsidR="00260D6D" w:rsidRPr="00260D6D" w:rsidRDefault="00260D6D">
            <w:pPr>
              <w:pStyle w:val="ConsPlusNormal"/>
              <w:jc w:val="center"/>
            </w:pPr>
            <w:r w:rsidRPr="00260D6D">
              <w:t>20</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150, 220</w:t>
            </w:r>
          </w:p>
        </w:tc>
        <w:tc>
          <w:tcPr>
            <w:tcW w:w="7095" w:type="dxa"/>
            <w:tcBorders>
              <w:top w:val="nil"/>
              <w:left w:val="nil"/>
              <w:bottom w:val="nil"/>
              <w:right w:val="nil"/>
            </w:tcBorders>
          </w:tcPr>
          <w:p w:rsidR="00260D6D" w:rsidRPr="00260D6D" w:rsidRDefault="00260D6D">
            <w:pPr>
              <w:pStyle w:val="ConsPlusNormal"/>
              <w:jc w:val="center"/>
            </w:pPr>
            <w:r w:rsidRPr="00260D6D">
              <w:t>25</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300, 500, +/- 400</w:t>
            </w:r>
          </w:p>
        </w:tc>
        <w:tc>
          <w:tcPr>
            <w:tcW w:w="7095" w:type="dxa"/>
            <w:tcBorders>
              <w:top w:val="nil"/>
              <w:left w:val="nil"/>
              <w:bottom w:val="nil"/>
              <w:right w:val="nil"/>
            </w:tcBorders>
          </w:tcPr>
          <w:p w:rsidR="00260D6D" w:rsidRPr="00260D6D" w:rsidRDefault="00260D6D">
            <w:pPr>
              <w:pStyle w:val="ConsPlusNormal"/>
              <w:jc w:val="center"/>
            </w:pPr>
            <w:r w:rsidRPr="00260D6D">
              <w:t>30</w:t>
            </w:r>
          </w:p>
        </w:tc>
      </w:tr>
      <w:tr w:rsidR="00260D6D" w:rsidRPr="00260D6D">
        <w:tblPrEx>
          <w:tblBorders>
            <w:insideH w:val="none" w:sz="0" w:space="0" w:color="auto"/>
            <w:insideV w:val="none" w:sz="0" w:space="0" w:color="auto"/>
          </w:tblBorders>
        </w:tblPrEx>
        <w:tc>
          <w:tcPr>
            <w:tcW w:w="5280" w:type="dxa"/>
            <w:tcBorders>
              <w:top w:val="nil"/>
              <w:left w:val="nil"/>
              <w:bottom w:val="nil"/>
              <w:right w:val="nil"/>
            </w:tcBorders>
          </w:tcPr>
          <w:p w:rsidR="00260D6D" w:rsidRPr="00260D6D" w:rsidRDefault="00260D6D">
            <w:pPr>
              <w:pStyle w:val="ConsPlusNormal"/>
              <w:jc w:val="center"/>
            </w:pPr>
            <w:r w:rsidRPr="00260D6D">
              <w:t>750, +/- 750</w:t>
            </w:r>
          </w:p>
        </w:tc>
        <w:tc>
          <w:tcPr>
            <w:tcW w:w="7095" w:type="dxa"/>
            <w:tcBorders>
              <w:top w:val="nil"/>
              <w:left w:val="nil"/>
              <w:bottom w:val="nil"/>
              <w:right w:val="nil"/>
            </w:tcBorders>
          </w:tcPr>
          <w:p w:rsidR="00260D6D" w:rsidRPr="00260D6D" w:rsidRDefault="00260D6D">
            <w:pPr>
              <w:pStyle w:val="ConsPlusNormal"/>
              <w:jc w:val="center"/>
            </w:pPr>
            <w:r w:rsidRPr="00260D6D">
              <w:t>40</w:t>
            </w:r>
          </w:p>
        </w:tc>
      </w:tr>
      <w:tr w:rsidR="00260D6D" w:rsidRPr="00260D6D">
        <w:tblPrEx>
          <w:tblBorders>
            <w:insideH w:val="none" w:sz="0" w:space="0" w:color="auto"/>
            <w:insideV w:val="none" w:sz="0" w:space="0" w:color="auto"/>
          </w:tblBorders>
        </w:tblPrEx>
        <w:tc>
          <w:tcPr>
            <w:tcW w:w="5280" w:type="dxa"/>
            <w:tcBorders>
              <w:top w:val="nil"/>
              <w:left w:val="nil"/>
              <w:bottom w:val="single" w:sz="4" w:space="0" w:color="auto"/>
              <w:right w:val="nil"/>
            </w:tcBorders>
          </w:tcPr>
          <w:p w:rsidR="00260D6D" w:rsidRPr="00260D6D" w:rsidRDefault="00260D6D">
            <w:pPr>
              <w:pStyle w:val="ConsPlusNormal"/>
              <w:jc w:val="center"/>
            </w:pPr>
            <w:r w:rsidRPr="00260D6D">
              <w:t>1150</w:t>
            </w:r>
          </w:p>
        </w:tc>
        <w:tc>
          <w:tcPr>
            <w:tcW w:w="7095" w:type="dxa"/>
            <w:tcBorders>
              <w:top w:val="nil"/>
              <w:left w:val="nil"/>
              <w:bottom w:val="single" w:sz="4" w:space="0" w:color="auto"/>
              <w:right w:val="nil"/>
            </w:tcBorders>
          </w:tcPr>
          <w:p w:rsidR="00260D6D" w:rsidRPr="00260D6D" w:rsidRDefault="00260D6D">
            <w:pPr>
              <w:pStyle w:val="ConsPlusNormal"/>
              <w:jc w:val="center"/>
            </w:pPr>
            <w:r w:rsidRPr="00260D6D">
              <w:t>55;</w:t>
            </w:r>
          </w:p>
        </w:tc>
      </w:tr>
    </w:tbl>
    <w:p w:rsidR="00260D6D" w:rsidRPr="00260D6D" w:rsidRDefault="00260D6D">
      <w:pPr>
        <w:pStyle w:val="ConsPlusNormal"/>
        <w:ind w:firstLine="540"/>
        <w:jc w:val="both"/>
      </w:pPr>
    </w:p>
    <w:p w:rsidR="00260D6D" w:rsidRPr="00260D6D" w:rsidRDefault="00260D6D">
      <w:pPr>
        <w:pStyle w:val="ConsPlusNormal"/>
        <w:ind w:firstLine="540"/>
        <w:jc w:val="both"/>
      </w:pPr>
      <w:proofErr w:type="gramStart"/>
      <w:r w:rsidRPr="00260D6D">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260D6D">
        <w:t xml:space="preserve"> и сооружений и на 1 метр в сторону проезжей части улицы);</w:t>
      </w:r>
    </w:p>
    <w:p w:rsidR="00260D6D" w:rsidRPr="00260D6D" w:rsidRDefault="00260D6D">
      <w:pPr>
        <w:pStyle w:val="ConsPlusNormal"/>
        <w:ind w:firstLine="540"/>
        <w:jc w:val="both"/>
      </w:pPr>
      <w:r w:rsidRPr="00260D6D">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60D6D" w:rsidRPr="00260D6D" w:rsidRDefault="00260D6D">
      <w:pPr>
        <w:pStyle w:val="ConsPlusNormal"/>
        <w:ind w:firstLine="540"/>
        <w:jc w:val="both"/>
      </w:pPr>
      <w:proofErr w:type="gramStart"/>
      <w:r w:rsidRPr="00260D6D">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260D6D">
        <w:t>неотклоненном</w:t>
      </w:r>
      <w:proofErr w:type="spellEnd"/>
      <w:r w:rsidRPr="00260D6D">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260D6D">
        <w:t xml:space="preserve"> охранных зон вдоль воздушных линий электропередачи;</w:t>
      </w:r>
    </w:p>
    <w:p w:rsidR="00260D6D" w:rsidRPr="00260D6D" w:rsidRDefault="00260D6D">
      <w:pPr>
        <w:pStyle w:val="ConsPlusNormal"/>
        <w:ind w:firstLine="540"/>
        <w:jc w:val="both"/>
      </w:pPr>
      <w:r w:rsidRPr="00260D6D">
        <w:t xml:space="preserve">д) вокруг подстанций - в виде части поверхности участка земли и воздушного пространства (на высоту, соответствующую высоте наивысшей точки </w:t>
      </w:r>
      <w:r w:rsidRPr="00260D6D">
        <w:lastRenderedPageBreak/>
        <w:t>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p w:rsidR="00260D6D" w:rsidRPr="00260D6D" w:rsidRDefault="00260D6D">
      <w:pPr>
        <w:pStyle w:val="ConsPlusNormal"/>
        <w:jc w:val="both"/>
      </w:pPr>
      <w:r w:rsidRPr="00260D6D">
        <w:t>(</w:t>
      </w:r>
      <w:proofErr w:type="spellStart"/>
      <w:r w:rsidRPr="00260D6D">
        <w:t>пп</w:t>
      </w:r>
      <w:proofErr w:type="spellEnd"/>
      <w:r w:rsidRPr="00260D6D">
        <w:t xml:space="preserve">. "д" </w:t>
      </w:r>
      <w:proofErr w:type="gramStart"/>
      <w:r w:rsidRPr="00260D6D">
        <w:t>введен</w:t>
      </w:r>
      <w:proofErr w:type="gramEnd"/>
      <w:r w:rsidRPr="00260D6D">
        <w:t xml:space="preserve"> Постановлением Правительства РФ от 26.08.2013 N 736)</w:t>
      </w:r>
    </w:p>
    <w:p w:rsidR="00260D6D" w:rsidRPr="00260D6D" w:rsidRDefault="00260D6D">
      <w:pPr>
        <w:pStyle w:val="ConsPlusNormal"/>
        <w:ind w:firstLine="540"/>
        <w:jc w:val="both"/>
      </w:pPr>
      <w:r w:rsidRPr="00260D6D">
        <w:t>Примечание. Требования, предусмотренные подпунктом "а" настоящего документа, применяются при определении размера просек.</w:t>
      </w:r>
    </w:p>
    <w:p w:rsidR="00260D6D" w:rsidRPr="00260D6D" w:rsidRDefault="00260D6D">
      <w:pPr>
        <w:pStyle w:val="ConsPlusNormal"/>
        <w:jc w:val="both"/>
      </w:pPr>
      <w:r w:rsidRPr="00260D6D">
        <w:t>(примечание введено Постановлением Правительства РФ от 26.08.2013 N 736)</w:t>
      </w:r>
    </w:p>
    <w:p w:rsidR="00260D6D" w:rsidRPr="00260D6D" w:rsidRDefault="00260D6D">
      <w:pPr>
        <w:pStyle w:val="ConsPlusNormal"/>
        <w:ind w:firstLine="540"/>
        <w:jc w:val="both"/>
      </w:pPr>
    </w:p>
    <w:p w:rsidR="00260D6D" w:rsidRPr="00260D6D" w:rsidRDefault="00260D6D">
      <w:pPr>
        <w:pStyle w:val="ConsPlusNormal"/>
        <w:ind w:firstLine="540"/>
        <w:jc w:val="both"/>
      </w:pPr>
    </w:p>
    <w:p w:rsidR="00260D6D" w:rsidRPr="00260D6D" w:rsidRDefault="00260D6D">
      <w:pPr>
        <w:pStyle w:val="ConsPlusNormal"/>
        <w:pBdr>
          <w:top w:val="single" w:sz="6" w:space="0" w:color="auto"/>
        </w:pBdr>
        <w:spacing w:before="100" w:after="100"/>
        <w:jc w:val="both"/>
        <w:rPr>
          <w:sz w:val="2"/>
          <w:szCs w:val="2"/>
        </w:rPr>
      </w:pPr>
    </w:p>
    <w:p w:rsidR="005D50C6" w:rsidRPr="00260D6D" w:rsidRDefault="005D50C6"/>
    <w:sectPr w:rsidR="005D50C6" w:rsidRPr="00260D6D" w:rsidSect="0032791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D"/>
    <w:rsid w:val="00260D6D"/>
    <w:rsid w:val="005D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D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D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2016-03-01T14:35:00Z</dcterms:created>
  <dcterms:modified xsi:type="dcterms:W3CDTF">2016-03-01T14:36:00Z</dcterms:modified>
</cp:coreProperties>
</file>